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1A5" w:rsidRPr="004A036F" w:rsidRDefault="00973750" w:rsidP="006167E2">
      <w:pPr>
        <w:widowControl w:val="0"/>
        <w:spacing w:before="240"/>
        <w:jc w:val="both"/>
        <w:rPr>
          <w:rFonts w:ascii="Arial" w:hAnsi="Arial" w:cs="Arial"/>
          <w:i/>
          <w:color w:val="244061"/>
          <w:sz w:val="18"/>
          <w:szCs w:val="18"/>
        </w:rPr>
      </w:pPr>
      <w:bookmarkStart w:id="0" w:name="_GoBack"/>
      <w:bookmarkEnd w:id="0"/>
      <w:r w:rsidRPr="004A036F">
        <w:rPr>
          <w:rFonts w:ascii="Arial" w:hAnsi="Arial" w:cs="Arial"/>
          <w:b/>
          <w:i/>
          <w:color w:val="244061"/>
          <w:sz w:val="18"/>
          <w:szCs w:val="18"/>
        </w:rPr>
        <w:t>Uvod</w:t>
      </w:r>
      <w:r w:rsidR="00F140BB" w:rsidRPr="004A036F">
        <w:rPr>
          <w:rFonts w:ascii="Arial" w:hAnsi="Arial" w:cs="Arial"/>
          <w:i/>
          <w:color w:val="244061"/>
          <w:sz w:val="18"/>
          <w:szCs w:val="18"/>
        </w:rPr>
        <w:t xml:space="preserve"> </w:t>
      </w:r>
      <w:r w:rsidR="00F140BB" w:rsidRPr="004A036F">
        <w:rPr>
          <w:rFonts w:ascii="Arial" w:hAnsi="Arial" w:cs="Arial"/>
          <w:color w:val="244061"/>
          <w:sz w:val="18"/>
          <w:szCs w:val="18"/>
        </w:rPr>
        <w:t xml:space="preserve">- </w:t>
      </w:r>
      <w:r w:rsidR="00FD41A5" w:rsidRPr="004A036F">
        <w:rPr>
          <w:rFonts w:ascii="Arial" w:hAnsi="Arial" w:cs="Arial"/>
          <w:i/>
          <w:color w:val="244061"/>
          <w:sz w:val="18"/>
          <w:szCs w:val="18"/>
        </w:rPr>
        <w:t xml:space="preserve">Informacija o kretanju dospjelih neizvršenih osnova za plaćanje poslovnih subjekata i </w:t>
      </w:r>
      <w:r w:rsidR="000B33D1">
        <w:rPr>
          <w:rFonts w:ascii="Arial" w:hAnsi="Arial" w:cs="Arial"/>
          <w:i/>
          <w:color w:val="244061"/>
          <w:sz w:val="18"/>
          <w:szCs w:val="18"/>
        </w:rPr>
        <w:t xml:space="preserve">potrošača </w:t>
      </w:r>
      <w:r w:rsidR="00FD41A5" w:rsidRPr="004A036F">
        <w:rPr>
          <w:rFonts w:ascii="Arial" w:hAnsi="Arial" w:cs="Arial"/>
          <w:i/>
          <w:color w:val="244061"/>
          <w:sz w:val="18"/>
          <w:szCs w:val="18"/>
        </w:rPr>
        <w:t>temelji se na podacima iz sustava ovrhe na novčanim sredstvima, koju Financijska agencija provodi temeljem zakonskih ovlasti. Od 2002. do 31.12.2010. godine, Fina je prikupljala podatke isključivo za poslovne subjekte temeljem Upute o prikupljanju i objedinjavanju podataka o nepodmirenim obvezama poslovnih subjekata, na način da su banke navedene podatke, izvještajnog i statističkog karaktera, dostavljale Fini, koja ih je objedinjavala i izrađivala informacije. Od 1. siječnja 2011. godine počela je primjena novog sustava provedbe ovrhe na novčanim sredstvima koji je uređen Zakonom o provedbi ovrhe na novčanim sredstvima (NN</w:t>
      </w:r>
      <w:r w:rsidR="00F317DF" w:rsidRPr="004A036F">
        <w:rPr>
          <w:rFonts w:ascii="Arial" w:hAnsi="Arial" w:cs="Arial"/>
          <w:i/>
          <w:color w:val="244061"/>
          <w:sz w:val="18"/>
          <w:szCs w:val="18"/>
        </w:rPr>
        <w:t xml:space="preserve"> 68/18</w:t>
      </w:r>
      <w:r w:rsidR="00EB7977">
        <w:rPr>
          <w:rFonts w:ascii="Arial" w:hAnsi="Arial" w:cs="Arial"/>
          <w:i/>
          <w:color w:val="244061"/>
          <w:sz w:val="18"/>
          <w:szCs w:val="18"/>
        </w:rPr>
        <w:t xml:space="preserve">, </w:t>
      </w:r>
      <w:r w:rsidR="00EB7977" w:rsidRPr="00EB7977">
        <w:rPr>
          <w:rFonts w:ascii="Arial" w:hAnsi="Arial" w:cs="Arial"/>
          <w:i/>
          <w:color w:val="244061"/>
          <w:sz w:val="18"/>
          <w:szCs w:val="18"/>
        </w:rPr>
        <w:t>2/20, 46/20</w:t>
      </w:r>
      <w:r w:rsidR="00EB7977">
        <w:rPr>
          <w:rFonts w:ascii="Arial" w:hAnsi="Arial" w:cs="Arial"/>
          <w:i/>
          <w:color w:val="244061"/>
          <w:sz w:val="18"/>
          <w:szCs w:val="18"/>
        </w:rPr>
        <w:t xml:space="preserve">, </w:t>
      </w:r>
      <w:r w:rsidR="00EB7977" w:rsidRPr="00EB7977">
        <w:rPr>
          <w:rFonts w:ascii="Arial" w:hAnsi="Arial" w:cs="Arial"/>
          <w:i/>
          <w:color w:val="244061"/>
          <w:sz w:val="18"/>
          <w:szCs w:val="18"/>
        </w:rPr>
        <w:t>47/20</w:t>
      </w:r>
      <w:r w:rsidR="00EB7977">
        <w:rPr>
          <w:rFonts w:ascii="Arial" w:hAnsi="Arial" w:cs="Arial"/>
          <w:i/>
          <w:color w:val="244061"/>
          <w:sz w:val="18"/>
          <w:szCs w:val="18"/>
        </w:rPr>
        <w:t xml:space="preserve"> i </w:t>
      </w:r>
      <w:r w:rsidR="00EB7977" w:rsidRPr="00EB7977">
        <w:rPr>
          <w:rFonts w:ascii="Arial" w:hAnsi="Arial" w:cs="Arial"/>
          <w:i/>
          <w:color w:val="244061"/>
          <w:sz w:val="18"/>
          <w:szCs w:val="18"/>
        </w:rPr>
        <w:t>83/20</w:t>
      </w:r>
      <w:r w:rsidR="00FD41A5" w:rsidRPr="004A036F">
        <w:rPr>
          <w:rFonts w:ascii="Arial" w:hAnsi="Arial" w:cs="Arial"/>
          <w:i/>
          <w:color w:val="244061"/>
          <w:sz w:val="18"/>
          <w:szCs w:val="18"/>
        </w:rPr>
        <w:t xml:space="preserve">) i Pravilnikom o načinu i postupku provedbe ovrhe na novčanim sredstvima (NN </w:t>
      </w:r>
      <w:r w:rsidR="000E4B38" w:rsidRPr="004A036F">
        <w:rPr>
          <w:rFonts w:ascii="Arial" w:hAnsi="Arial" w:cs="Arial"/>
          <w:i/>
          <w:color w:val="244061"/>
          <w:sz w:val="18"/>
          <w:szCs w:val="18"/>
        </w:rPr>
        <w:t>71/18</w:t>
      </w:r>
      <w:r w:rsidR="00FD41A5" w:rsidRPr="004A036F">
        <w:rPr>
          <w:rFonts w:ascii="Arial" w:hAnsi="Arial" w:cs="Arial"/>
          <w:i/>
          <w:color w:val="244061"/>
          <w:sz w:val="18"/>
          <w:szCs w:val="18"/>
        </w:rPr>
        <w:t>), a od 1. listopada 2012. godine stupio je na snagu Zakon o financijskom poslovanju i predstečajnoj nagodbi (NN 108/12, 144/12, 81/13</w:t>
      </w:r>
      <w:r w:rsidR="00EB7977">
        <w:rPr>
          <w:rFonts w:ascii="Arial" w:hAnsi="Arial" w:cs="Arial"/>
          <w:i/>
          <w:color w:val="244061"/>
          <w:sz w:val="18"/>
          <w:szCs w:val="18"/>
        </w:rPr>
        <w:t xml:space="preserve">, </w:t>
      </w:r>
      <w:r w:rsidR="00FD41A5" w:rsidRPr="004A036F">
        <w:rPr>
          <w:rFonts w:ascii="Arial" w:hAnsi="Arial" w:cs="Arial"/>
          <w:i/>
          <w:color w:val="244061"/>
          <w:sz w:val="18"/>
          <w:szCs w:val="18"/>
        </w:rPr>
        <w:t>112/13</w:t>
      </w:r>
      <w:r w:rsidR="00EB7977">
        <w:rPr>
          <w:rFonts w:ascii="Arial" w:hAnsi="Arial" w:cs="Arial"/>
          <w:i/>
          <w:color w:val="244061"/>
          <w:sz w:val="18"/>
          <w:szCs w:val="18"/>
        </w:rPr>
        <w:t xml:space="preserve">, </w:t>
      </w:r>
      <w:r w:rsidR="00EB7977" w:rsidRPr="00EB7977">
        <w:rPr>
          <w:rFonts w:ascii="Arial" w:hAnsi="Arial" w:cs="Arial"/>
          <w:i/>
          <w:color w:val="244061"/>
          <w:sz w:val="18"/>
          <w:szCs w:val="18"/>
        </w:rPr>
        <w:t>71/15</w:t>
      </w:r>
      <w:r w:rsidR="00EB7977">
        <w:rPr>
          <w:rFonts w:ascii="Arial" w:hAnsi="Arial" w:cs="Arial"/>
          <w:i/>
          <w:color w:val="244061"/>
          <w:sz w:val="18"/>
          <w:szCs w:val="18"/>
        </w:rPr>
        <w:t xml:space="preserve"> i </w:t>
      </w:r>
      <w:r w:rsidR="00EB7977" w:rsidRPr="00EB7977">
        <w:rPr>
          <w:rFonts w:ascii="Arial" w:hAnsi="Arial" w:cs="Arial"/>
          <w:i/>
          <w:color w:val="244061"/>
          <w:sz w:val="18"/>
          <w:szCs w:val="18"/>
        </w:rPr>
        <w:t>78/15</w:t>
      </w:r>
      <w:r w:rsidR="00FD41A5" w:rsidRPr="004A036F">
        <w:rPr>
          <w:rFonts w:ascii="Arial" w:hAnsi="Arial" w:cs="Arial"/>
          <w:i/>
          <w:color w:val="244061"/>
          <w:sz w:val="18"/>
          <w:szCs w:val="18"/>
        </w:rPr>
        <w:t>), kojim je bio propisan postupak predstečajne nagodbe nad pravnom osobom i nad dužnikom pojedincem (trgovac pojedinac i obrtnik).</w:t>
      </w:r>
      <w:r w:rsidR="00FD41A5" w:rsidRPr="004A036F">
        <w:rPr>
          <w:rStyle w:val="FootnoteReference"/>
          <w:rFonts w:ascii="Arial" w:hAnsi="Arial" w:cs="Arial"/>
          <w:i/>
          <w:color w:val="244061"/>
          <w:sz w:val="18"/>
          <w:szCs w:val="18"/>
        </w:rPr>
        <w:footnoteReference w:id="1"/>
      </w:r>
    </w:p>
    <w:p w:rsidR="00FB0993" w:rsidRPr="004A036F" w:rsidRDefault="008C0FF4" w:rsidP="00B25329">
      <w:pPr>
        <w:widowControl w:val="0"/>
        <w:spacing w:before="60"/>
        <w:jc w:val="both"/>
        <w:rPr>
          <w:rFonts w:ascii="Arial" w:hAnsi="Arial" w:cs="Arial"/>
          <w:i/>
          <w:color w:val="244061"/>
          <w:sz w:val="18"/>
          <w:szCs w:val="18"/>
        </w:rPr>
      </w:pPr>
      <w:r w:rsidRPr="004A036F">
        <w:rPr>
          <w:rFonts w:ascii="Arial" w:hAnsi="Arial" w:cs="Arial"/>
          <w:i/>
          <w:color w:val="244061"/>
          <w:sz w:val="18"/>
          <w:szCs w:val="18"/>
        </w:rPr>
        <w:t>Temeljem navedenih propisa stvoreni su preduvjeti za bržu naplatu i smanjenje troškova postupka ovrhe na novčanim sredstvima</w:t>
      </w:r>
      <w:r w:rsidR="00B24782" w:rsidRPr="004A036F">
        <w:rPr>
          <w:rFonts w:ascii="Arial" w:hAnsi="Arial" w:cs="Arial"/>
          <w:i/>
          <w:color w:val="244061"/>
          <w:sz w:val="18"/>
          <w:szCs w:val="18"/>
        </w:rPr>
        <w:t>,</w:t>
      </w:r>
      <w:r w:rsidRPr="004A036F">
        <w:rPr>
          <w:rFonts w:ascii="Arial" w:hAnsi="Arial" w:cs="Arial"/>
          <w:i/>
          <w:color w:val="244061"/>
          <w:sz w:val="18"/>
          <w:szCs w:val="18"/>
        </w:rPr>
        <w:t xml:space="preserve"> jer je p</w:t>
      </w:r>
      <w:r w:rsidR="00FB0993" w:rsidRPr="004A036F">
        <w:rPr>
          <w:rFonts w:ascii="Arial" w:hAnsi="Arial" w:cs="Arial"/>
          <w:i/>
          <w:color w:val="244061"/>
          <w:sz w:val="18"/>
          <w:szCs w:val="18"/>
        </w:rPr>
        <w:t>ostupak ovrhe na novčanim sredstvima tehnološki unaprijeđen</w:t>
      </w:r>
      <w:r w:rsidRPr="004A036F">
        <w:rPr>
          <w:rFonts w:ascii="Arial" w:hAnsi="Arial" w:cs="Arial"/>
          <w:i/>
          <w:color w:val="244061"/>
          <w:sz w:val="18"/>
          <w:szCs w:val="18"/>
        </w:rPr>
        <w:t>. U</w:t>
      </w:r>
      <w:r w:rsidR="00FB0993" w:rsidRPr="004A036F">
        <w:rPr>
          <w:rFonts w:ascii="Arial" w:hAnsi="Arial" w:cs="Arial"/>
          <w:i/>
          <w:color w:val="244061"/>
          <w:sz w:val="18"/>
          <w:szCs w:val="18"/>
        </w:rPr>
        <w:t>veden</w:t>
      </w:r>
      <w:r w:rsidRPr="004A036F">
        <w:rPr>
          <w:rFonts w:ascii="Arial" w:hAnsi="Arial" w:cs="Arial"/>
          <w:i/>
          <w:color w:val="244061"/>
          <w:sz w:val="18"/>
          <w:szCs w:val="18"/>
        </w:rPr>
        <w:t xml:space="preserve"> je </w:t>
      </w:r>
      <w:r w:rsidR="00FB0993" w:rsidRPr="004A036F">
        <w:rPr>
          <w:rFonts w:ascii="Arial" w:hAnsi="Arial" w:cs="Arial"/>
          <w:i/>
          <w:color w:val="244061"/>
          <w:sz w:val="18"/>
          <w:szCs w:val="18"/>
        </w:rPr>
        <w:t>jedinstven postupak, metodologija i redoslijed u izvršenju osnova za plaćanje te jedinstveni obračun zateznih kamata</w:t>
      </w:r>
      <w:r w:rsidRPr="004A036F">
        <w:rPr>
          <w:rFonts w:ascii="Arial" w:hAnsi="Arial" w:cs="Arial"/>
          <w:i/>
          <w:color w:val="244061"/>
          <w:sz w:val="18"/>
          <w:szCs w:val="18"/>
        </w:rPr>
        <w:t xml:space="preserve"> i</w:t>
      </w:r>
      <w:r w:rsidR="00FB0993" w:rsidRPr="004A036F">
        <w:rPr>
          <w:rFonts w:ascii="Arial" w:hAnsi="Arial" w:cs="Arial"/>
          <w:i/>
          <w:color w:val="244061"/>
          <w:sz w:val="18"/>
          <w:szCs w:val="18"/>
        </w:rPr>
        <w:t xml:space="preserve"> jedinstven sustav izvještavanja temeljen na izvornoj dokumentaciji</w:t>
      </w:r>
      <w:r w:rsidRPr="004A036F">
        <w:rPr>
          <w:rFonts w:ascii="Arial" w:hAnsi="Arial" w:cs="Arial"/>
          <w:i/>
          <w:color w:val="244061"/>
          <w:sz w:val="18"/>
          <w:szCs w:val="18"/>
        </w:rPr>
        <w:t xml:space="preserve">. Sve navedeno </w:t>
      </w:r>
      <w:r w:rsidR="00FB0993" w:rsidRPr="004A036F">
        <w:rPr>
          <w:rFonts w:ascii="Arial" w:hAnsi="Arial" w:cs="Arial"/>
          <w:i/>
          <w:color w:val="244061"/>
          <w:sz w:val="18"/>
          <w:szCs w:val="18"/>
        </w:rPr>
        <w:t xml:space="preserve">sustav čini transparentnim, efikasnim, ažurnim i donosi ujednačenost u primjeni propisa. Provođenje ovrha na svim kunskim i deviznim računima ovršenika, u svim bankama, prema OIB-u ovršenika i bez njegove suglasnosti, čini sustav djelotvornim, što pokazuju i podaci prezentirani u </w:t>
      </w:r>
      <w:r w:rsidR="0073096E" w:rsidRPr="004A036F">
        <w:rPr>
          <w:rFonts w:ascii="Arial" w:hAnsi="Arial" w:cs="Arial"/>
          <w:i/>
          <w:color w:val="244061"/>
          <w:sz w:val="18"/>
          <w:szCs w:val="18"/>
        </w:rPr>
        <w:t>i</w:t>
      </w:r>
      <w:r w:rsidR="0000580B" w:rsidRPr="004A036F">
        <w:rPr>
          <w:rFonts w:ascii="Arial" w:hAnsi="Arial" w:cs="Arial"/>
          <w:i/>
          <w:color w:val="244061"/>
          <w:sz w:val="18"/>
          <w:szCs w:val="18"/>
        </w:rPr>
        <w:t>nformaciji.</w:t>
      </w:r>
    </w:p>
    <w:p w:rsidR="00447F4B" w:rsidRPr="004A036F" w:rsidRDefault="00BA58E5" w:rsidP="00B25329">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BA58E5">
        <w:rPr>
          <w:rFonts w:ascii="Arial" w:hAnsi="Arial" w:cs="Arial"/>
          <w:i/>
          <w:color w:val="244061"/>
          <w:sz w:val="18"/>
          <w:szCs w:val="18"/>
        </w:rPr>
        <w:t xml:space="preserve">Kao jedna od mjera rješavanja problema </w:t>
      </w:r>
      <w:r w:rsidR="000B33D1">
        <w:rPr>
          <w:rFonts w:ascii="Arial" w:hAnsi="Arial" w:cs="Arial"/>
          <w:i/>
          <w:color w:val="244061"/>
          <w:sz w:val="18"/>
          <w:szCs w:val="18"/>
        </w:rPr>
        <w:t xml:space="preserve">potrošača </w:t>
      </w:r>
      <w:r w:rsidRPr="00BA58E5">
        <w:rPr>
          <w:rFonts w:ascii="Arial" w:hAnsi="Arial" w:cs="Arial"/>
          <w:i/>
          <w:color w:val="244061"/>
          <w:sz w:val="18"/>
          <w:szCs w:val="18"/>
        </w:rPr>
        <w:t xml:space="preserve">koji nisu podmirili dospjele osnove za plaćanje više od 360 dana donesen je Zakon </w:t>
      </w:r>
      <w:r w:rsidR="008015EE" w:rsidRPr="004A036F">
        <w:rPr>
          <w:rFonts w:ascii="Arial" w:hAnsi="Arial" w:cs="Arial"/>
          <w:i/>
          <w:color w:val="244061"/>
          <w:sz w:val="18"/>
          <w:szCs w:val="18"/>
        </w:rPr>
        <w:t xml:space="preserve">o otpisu dugova fizičkim osobama (NN 62/18) koji je stupio na snagu 21. srpnja 2018. godine. </w:t>
      </w:r>
      <w:r w:rsidR="00834631" w:rsidRPr="004A036F">
        <w:rPr>
          <w:rFonts w:ascii="Arial" w:hAnsi="Arial" w:cs="Arial"/>
          <w:i/>
          <w:color w:val="244061"/>
          <w:sz w:val="18"/>
          <w:szCs w:val="18"/>
        </w:rPr>
        <w:t xml:space="preserve">Fina je sukladno </w:t>
      </w:r>
      <w:r w:rsidR="00F13CC9" w:rsidRPr="004A036F">
        <w:rPr>
          <w:rFonts w:ascii="Arial" w:hAnsi="Arial" w:cs="Arial"/>
          <w:i/>
          <w:color w:val="244061"/>
          <w:sz w:val="18"/>
          <w:szCs w:val="18"/>
        </w:rPr>
        <w:t xml:space="preserve">navedenom </w:t>
      </w:r>
      <w:r w:rsidR="00834631" w:rsidRPr="004A036F">
        <w:rPr>
          <w:rFonts w:ascii="Arial" w:hAnsi="Arial" w:cs="Arial"/>
          <w:i/>
          <w:color w:val="244061"/>
          <w:sz w:val="18"/>
          <w:szCs w:val="18"/>
        </w:rPr>
        <w:t>Zakonu izvršila odgovarajuće postupke prestanka postupanja po osnovama za plaćanje za ovršenike i tražbine k</w:t>
      </w:r>
      <w:r w:rsidR="004D08F1" w:rsidRPr="004A036F">
        <w:rPr>
          <w:rFonts w:ascii="Arial" w:hAnsi="Arial" w:cs="Arial"/>
          <w:i/>
          <w:color w:val="244061"/>
          <w:sz w:val="18"/>
          <w:szCs w:val="18"/>
        </w:rPr>
        <w:t>oji ispunjavaju zakonske uvjete</w:t>
      </w:r>
      <w:r w:rsidR="008D1CFD" w:rsidRPr="004A036F">
        <w:rPr>
          <w:rFonts w:ascii="Arial" w:hAnsi="Arial" w:cs="Arial"/>
          <w:i/>
          <w:color w:val="244061"/>
          <w:sz w:val="18"/>
          <w:szCs w:val="18"/>
        </w:rPr>
        <w:t>.</w:t>
      </w:r>
    </w:p>
    <w:p w:rsidR="00834631" w:rsidRPr="004A036F" w:rsidRDefault="00447F4B" w:rsidP="00231825">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4A036F">
        <w:rPr>
          <w:rFonts w:ascii="Arial" w:hAnsi="Arial" w:cs="Arial"/>
          <w:i/>
          <w:color w:val="244061"/>
          <w:sz w:val="18"/>
          <w:szCs w:val="18"/>
        </w:rPr>
        <w:t>Sukladno odredbi čl. 33. st. 1. Zakona o provedbi ovrhe na novčanim sredstvima</w:t>
      </w:r>
      <w:r w:rsidRPr="004A036F">
        <w:rPr>
          <w:color w:val="244061"/>
          <w:sz w:val="18"/>
          <w:szCs w:val="18"/>
        </w:rPr>
        <w:t xml:space="preserve"> </w:t>
      </w:r>
      <w:r w:rsidR="00963B25">
        <w:rPr>
          <w:rFonts w:ascii="Arial" w:hAnsi="Arial" w:cs="Arial"/>
          <w:i/>
          <w:color w:val="244061"/>
          <w:sz w:val="18"/>
          <w:szCs w:val="18"/>
        </w:rPr>
        <w:t>(NN 68/18</w:t>
      </w:r>
      <w:r w:rsidR="00C22586">
        <w:rPr>
          <w:rFonts w:ascii="Arial" w:hAnsi="Arial" w:cs="Arial"/>
          <w:i/>
          <w:color w:val="244061"/>
          <w:sz w:val="18"/>
          <w:szCs w:val="18"/>
        </w:rPr>
        <w:t xml:space="preserve">, </w:t>
      </w:r>
      <w:r w:rsidR="00C22586" w:rsidRPr="00C22586">
        <w:rPr>
          <w:rFonts w:ascii="Arial" w:hAnsi="Arial" w:cs="Arial"/>
          <w:i/>
          <w:color w:val="244061"/>
          <w:sz w:val="18"/>
          <w:szCs w:val="18"/>
        </w:rPr>
        <w:t>2/20, 46/20, 47/20 i 83/20</w:t>
      </w:r>
      <w:r w:rsidR="00963B25">
        <w:rPr>
          <w:rFonts w:ascii="Arial" w:hAnsi="Arial" w:cs="Arial"/>
          <w:i/>
          <w:color w:val="244061"/>
          <w:sz w:val="18"/>
          <w:szCs w:val="18"/>
        </w:rPr>
        <w:t xml:space="preserve">), </w:t>
      </w:r>
      <w:r w:rsidRPr="004A036F">
        <w:rPr>
          <w:rFonts w:ascii="Arial" w:hAnsi="Arial" w:cs="Arial"/>
          <w:i/>
          <w:color w:val="244061"/>
          <w:sz w:val="18"/>
          <w:szCs w:val="18"/>
        </w:rPr>
        <w:t>automat</w:t>
      </w:r>
      <w:r w:rsidR="002244F1" w:rsidRPr="004A036F">
        <w:rPr>
          <w:rFonts w:ascii="Arial" w:hAnsi="Arial" w:cs="Arial"/>
          <w:i/>
          <w:color w:val="244061"/>
          <w:sz w:val="18"/>
          <w:szCs w:val="18"/>
        </w:rPr>
        <w:t xml:space="preserve">izmom </w:t>
      </w:r>
      <w:r w:rsidR="003B57A8" w:rsidRPr="004A036F">
        <w:rPr>
          <w:rFonts w:ascii="Arial" w:hAnsi="Arial" w:cs="Arial"/>
          <w:i/>
          <w:color w:val="244061"/>
          <w:sz w:val="18"/>
          <w:szCs w:val="18"/>
        </w:rPr>
        <w:t>s</w:t>
      </w:r>
      <w:r w:rsidR="002244F1" w:rsidRPr="004A036F">
        <w:rPr>
          <w:rFonts w:ascii="Arial" w:hAnsi="Arial" w:cs="Arial"/>
          <w:i/>
          <w:color w:val="244061"/>
          <w:sz w:val="18"/>
          <w:szCs w:val="18"/>
        </w:rPr>
        <w:t xml:space="preserve">e </w:t>
      </w:r>
      <w:r w:rsidRPr="004A036F">
        <w:rPr>
          <w:rFonts w:ascii="Arial" w:hAnsi="Arial" w:cs="Arial"/>
          <w:i/>
          <w:color w:val="244061"/>
          <w:sz w:val="18"/>
          <w:szCs w:val="18"/>
        </w:rPr>
        <w:t xml:space="preserve">prestala </w:t>
      </w:r>
      <w:r w:rsidR="003B57A8" w:rsidRPr="004A036F">
        <w:rPr>
          <w:rFonts w:ascii="Arial" w:hAnsi="Arial" w:cs="Arial"/>
          <w:i/>
          <w:color w:val="244061"/>
          <w:sz w:val="18"/>
          <w:szCs w:val="18"/>
        </w:rPr>
        <w:t xml:space="preserve">provoditi </w:t>
      </w:r>
      <w:r w:rsidRPr="004A036F">
        <w:rPr>
          <w:rFonts w:ascii="Arial" w:hAnsi="Arial" w:cs="Arial"/>
          <w:i/>
          <w:color w:val="244061"/>
          <w:sz w:val="18"/>
          <w:szCs w:val="18"/>
        </w:rPr>
        <w:t>ovrh</w:t>
      </w:r>
      <w:r w:rsidR="002244F1" w:rsidRPr="004A036F">
        <w:rPr>
          <w:rFonts w:ascii="Arial" w:hAnsi="Arial" w:cs="Arial"/>
          <w:i/>
          <w:color w:val="244061"/>
          <w:sz w:val="18"/>
          <w:szCs w:val="18"/>
        </w:rPr>
        <w:t>a</w:t>
      </w:r>
      <w:r w:rsidRPr="004A036F">
        <w:rPr>
          <w:rFonts w:ascii="Arial" w:hAnsi="Arial" w:cs="Arial"/>
          <w:i/>
          <w:color w:val="244061"/>
          <w:sz w:val="18"/>
          <w:szCs w:val="18"/>
        </w:rPr>
        <w:t xml:space="preserve"> po osnovama za plaćanje koje su bile evidentirane u Očevidniku redoslijeda osnova za plaćanje na teret ovršenika fizičke osobe, a koje se nisu naplatile u cijelosti u roku od 3 godine od datuma primitka u Finu i po kojima nije bilo nikakvih naplata posljednjih šest mjeseci. Po toj se osnovi djelomično ili u cijelosti prestala provoditi ovrha po osnovama za plaćanje za 225</w:t>
      </w:r>
      <w:r w:rsidR="002D69E1">
        <w:rPr>
          <w:rFonts w:ascii="Arial" w:hAnsi="Arial" w:cs="Arial"/>
          <w:i/>
          <w:color w:val="244061"/>
          <w:sz w:val="18"/>
          <w:szCs w:val="18"/>
        </w:rPr>
        <w:t>.</w:t>
      </w:r>
      <w:r w:rsidRPr="004A036F">
        <w:rPr>
          <w:rFonts w:ascii="Arial" w:hAnsi="Arial" w:cs="Arial"/>
          <w:i/>
          <w:color w:val="244061"/>
          <w:sz w:val="18"/>
          <w:szCs w:val="18"/>
        </w:rPr>
        <w:t>322 ovršenika.</w:t>
      </w:r>
    </w:p>
    <w:p w:rsidR="00973750" w:rsidRPr="00DC32BE" w:rsidRDefault="00B2390E" w:rsidP="006167E2">
      <w:pPr>
        <w:widowControl w:val="0"/>
        <w:spacing w:before="360" w:line="276" w:lineRule="auto"/>
        <w:jc w:val="both"/>
        <w:rPr>
          <w:rFonts w:ascii="Arial" w:hAnsi="Arial" w:cs="Arial"/>
          <w:b/>
          <w:color w:val="244061"/>
          <w:sz w:val="21"/>
          <w:szCs w:val="21"/>
        </w:rPr>
      </w:pPr>
      <w:r w:rsidRPr="00DC32BE">
        <w:rPr>
          <w:rFonts w:ascii="Arial" w:hAnsi="Arial" w:cs="Arial"/>
          <w:b/>
          <w:color w:val="244061"/>
          <w:sz w:val="21"/>
          <w:szCs w:val="21"/>
        </w:rPr>
        <w:t>NEIZVRŠEN</w:t>
      </w:r>
      <w:r w:rsidR="009346BA">
        <w:rPr>
          <w:rFonts w:ascii="Arial" w:hAnsi="Arial" w:cs="Arial"/>
          <w:b/>
          <w:color w:val="244061"/>
          <w:sz w:val="21"/>
          <w:szCs w:val="21"/>
        </w:rPr>
        <w:t>E</w:t>
      </w:r>
      <w:r w:rsidRPr="00DC32BE">
        <w:rPr>
          <w:rFonts w:ascii="Arial" w:hAnsi="Arial" w:cs="Arial"/>
          <w:b/>
          <w:color w:val="244061"/>
          <w:sz w:val="21"/>
          <w:szCs w:val="21"/>
        </w:rPr>
        <w:t xml:space="preserve"> OSNOV</w:t>
      </w:r>
      <w:r w:rsidR="009346BA">
        <w:rPr>
          <w:rFonts w:ascii="Arial" w:hAnsi="Arial" w:cs="Arial"/>
          <w:b/>
          <w:color w:val="244061"/>
          <w:sz w:val="21"/>
          <w:szCs w:val="21"/>
        </w:rPr>
        <w:t>E</w:t>
      </w:r>
      <w:r w:rsidRPr="00DC32BE">
        <w:rPr>
          <w:rFonts w:ascii="Arial" w:hAnsi="Arial" w:cs="Arial"/>
          <w:b/>
          <w:color w:val="244061"/>
          <w:sz w:val="21"/>
          <w:szCs w:val="21"/>
        </w:rPr>
        <w:t xml:space="preserve"> ZA PLAĆANJE </w:t>
      </w:r>
      <w:r w:rsidR="00047E32" w:rsidRPr="00047E32">
        <w:rPr>
          <w:rFonts w:ascii="Arial" w:hAnsi="Arial" w:cs="Arial"/>
          <w:b/>
          <w:color w:val="244061"/>
          <w:sz w:val="21"/>
          <w:szCs w:val="21"/>
        </w:rPr>
        <w:t>–</w:t>
      </w:r>
      <w:r w:rsidR="004A036F">
        <w:rPr>
          <w:rFonts w:ascii="Arial" w:hAnsi="Arial" w:cs="Arial"/>
          <w:b/>
          <w:color w:val="244061"/>
          <w:sz w:val="21"/>
          <w:szCs w:val="21"/>
        </w:rPr>
        <w:t xml:space="preserve"> STANJE</w:t>
      </w:r>
      <w:r w:rsidR="00081570" w:rsidRPr="00DC32BE">
        <w:rPr>
          <w:rFonts w:ascii="Arial" w:hAnsi="Arial" w:cs="Arial"/>
          <w:b/>
          <w:color w:val="244061"/>
          <w:sz w:val="21"/>
          <w:szCs w:val="21"/>
        </w:rPr>
        <w:t xml:space="preserve"> </w:t>
      </w:r>
      <w:r w:rsidR="00E95A56">
        <w:rPr>
          <w:rFonts w:ascii="Arial" w:hAnsi="Arial" w:cs="Arial"/>
          <w:b/>
          <w:color w:val="244061"/>
          <w:sz w:val="21"/>
          <w:szCs w:val="21"/>
        </w:rPr>
        <w:t>3</w:t>
      </w:r>
      <w:r w:rsidR="009847FC">
        <w:rPr>
          <w:rFonts w:ascii="Arial" w:hAnsi="Arial" w:cs="Arial"/>
          <w:b/>
          <w:color w:val="244061"/>
          <w:sz w:val="21"/>
          <w:szCs w:val="21"/>
        </w:rPr>
        <w:t>0</w:t>
      </w:r>
      <w:r w:rsidR="00081570" w:rsidRPr="00DC32BE">
        <w:rPr>
          <w:rFonts w:ascii="Arial" w:hAnsi="Arial" w:cs="Arial"/>
          <w:b/>
          <w:color w:val="244061"/>
          <w:sz w:val="21"/>
          <w:szCs w:val="21"/>
        </w:rPr>
        <w:t xml:space="preserve">. </w:t>
      </w:r>
      <w:r w:rsidR="00E16AE2">
        <w:rPr>
          <w:rFonts w:ascii="Arial" w:hAnsi="Arial" w:cs="Arial"/>
          <w:b/>
          <w:color w:val="244061"/>
          <w:sz w:val="21"/>
          <w:szCs w:val="21"/>
        </w:rPr>
        <w:t>TRAVNJA</w:t>
      </w:r>
      <w:r w:rsidR="00CF5254" w:rsidRPr="00DC32BE">
        <w:rPr>
          <w:rFonts w:ascii="Arial" w:hAnsi="Arial" w:cs="Arial"/>
          <w:b/>
          <w:color w:val="244061"/>
          <w:sz w:val="21"/>
          <w:szCs w:val="21"/>
        </w:rPr>
        <w:t xml:space="preserve"> </w:t>
      </w:r>
      <w:r w:rsidR="00081570" w:rsidRPr="00DC32BE">
        <w:rPr>
          <w:rFonts w:ascii="Arial" w:hAnsi="Arial" w:cs="Arial"/>
          <w:b/>
          <w:color w:val="244061"/>
          <w:sz w:val="21"/>
          <w:szCs w:val="21"/>
        </w:rPr>
        <w:t>20</w:t>
      </w:r>
      <w:r w:rsidR="00377801">
        <w:rPr>
          <w:rFonts w:ascii="Arial" w:hAnsi="Arial" w:cs="Arial"/>
          <w:b/>
          <w:color w:val="244061"/>
          <w:sz w:val="21"/>
          <w:szCs w:val="21"/>
        </w:rPr>
        <w:t>2</w:t>
      </w:r>
      <w:r w:rsidR="00A3475A">
        <w:rPr>
          <w:rFonts w:ascii="Arial" w:hAnsi="Arial" w:cs="Arial"/>
          <w:b/>
          <w:color w:val="244061"/>
          <w:sz w:val="21"/>
          <w:szCs w:val="21"/>
        </w:rPr>
        <w:t>2</w:t>
      </w:r>
      <w:r w:rsidR="00081570" w:rsidRPr="00DC32BE">
        <w:rPr>
          <w:rFonts w:ascii="Arial" w:hAnsi="Arial" w:cs="Arial"/>
          <w:b/>
          <w:color w:val="244061"/>
          <w:sz w:val="21"/>
          <w:szCs w:val="21"/>
        </w:rPr>
        <w:t>. GODINE</w:t>
      </w:r>
    </w:p>
    <w:p w:rsidR="00113C35" w:rsidRDefault="00113C35" w:rsidP="000B3B15">
      <w:pPr>
        <w:autoSpaceDE w:val="0"/>
        <w:autoSpaceDN w:val="0"/>
        <w:adjustRightInd w:val="0"/>
        <w:spacing w:before="180" w:line="276" w:lineRule="auto"/>
        <w:jc w:val="both"/>
        <w:rPr>
          <w:rFonts w:ascii="Arial" w:hAnsi="Arial" w:cs="Arial"/>
          <w:bCs/>
          <w:color w:val="244061"/>
          <w:sz w:val="20"/>
        </w:rPr>
      </w:pPr>
      <w:r w:rsidRPr="00113C35">
        <w:rPr>
          <w:rFonts w:ascii="Arial" w:hAnsi="Arial" w:cs="Arial"/>
          <w:bCs/>
          <w:color w:val="244061"/>
          <w:sz w:val="20"/>
        </w:rPr>
        <w:t>Prema odredbama Zakona o provedbi ovrhe na novčanim sredstvima (dalje: Zakon), Fina provodi ovrhu na novčanim sredstvima ovršenika, poslovnih subjekata i potrošača. Sukladno Zakonu, pod pojmom „poslovni subjekt“ podrazumijeva se pravna osoba, fizička osoba koja obavlja registriranu gospodarsku djelatnost i fizička osoba koja se bavi slobodnim zanimanjem, a pod pojmom „potrošač“ podrazumijeva se fizička osoba koja ne obavlja registriranu gospodarsku djelatnost i koja se ne bavi slobodnim zanimanjem.</w:t>
      </w:r>
    </w:p>
    <w:p w:rsidR="00E02D15" w:rsidRPr="00CF6EF8" w:rsidRDefault="002761E1" w:rsidP="00477F9D">
      <w:pPr>
        <w:autoSpaceDE w:val="0"/>
        <w:autoSpaceDN w:val="0"/>
        <w:adjustRightInd w:val="0"/>
        <w:spacing w:before="120" w:line="276" w:lineRule="auto"/>
        <w:jc w:val="both"/>
        <w:rPr>
          <w:rFonts w:ascii="Arial" w:hAnsi="Arial" w:cs="Arial"/>
          <w:bCs/>
          <w:color w:val="244061"/>
          <w:sz w:val="20"/>
        </w:rPr>
      </w:pPr>
      <w:r w:rsidRPr="00CF6EF8">
        <w:rPr>
          <w:rFonts w:ascii="Arial" w:hAnsi="Arial" w:cs="Arial"/>
          <w:bCs/>
          <w:color w:val="244061"/>
          <w:sz w:val="20"/>
        </w:rPr>
        <w:t>Zbog neizvršenih osnova za plaćanje</w:t>
      </w:r>
      <w:r w:rsidR="009847FC">
        <w:rPr>
          <w:rFonts w:ascii="Arial" w:hAnsi="Arial" w:cs="Arial"/>
          <w:bCs/>
          <w:color w:val="244061"/>
          <w:sz w:val="20"/>
        </w:rPr>
        <w:t xml:space="preserve">, </w:t>
      </w:r>
      <w:r w:rsidR="00167847">
        <w:rPr>
          <w:rFonts w:ascii="Arial" w:hAnsi="Arial" w:cs="Arial"/>
          <w:bCs/>
          <w:color w:val="244061"/>
          <w:sz w:val="20"/>
        </w:rPr>
        <w:t>3</w:t>
      </w:r>
      <w:r w:rsidR="004C2772">
        <w:rPr>
          <w:rFonts w:ascii="Arial" w:hAnsi="Arial" w:cs="Arial"/>
          <w:bCs/>
          <w:color w:val="244061"/>
          <w:sz w:val="20"/>
        </w:rPr>
        <w:t>0</w:t>
      </w:r>
      <w:r w:rsidRPr="00CF6EF8">
        <w:rPr>
          <w:rFonts w:ascii="Arial" w:hAnsi="Arial" w:cs="Arial"/>
          <w:bCs/>
          <w:color w:val="244061"/>
          <w:sz w:val="20"/>
        </w:rPr>
        <w:t xml:space="preserve">. </w:t>
      </w:r>
      <w:r w:rsidR="004C2772">
        <w:rPr>
          <w:rFonts w:ascii="Arial" w:hAnsi="Arial" w:cs="Arial"/>
          <w:bCs/>
          <w:color w:val="244061"/>
          <w:sz w:val="20"/>
        </w:rPr>
        <w:t>travnja</w:t>
      </w:r>
      <w:r w:rsidRPr="00CF6EF8">
        <w:rPr>
          <w:rFonts w:ascii="Arial" w:hAnsi="Arial" w:cs="Arial"/>
          <w:bCs/>
          <w:color w:val="244061"/>
          <w:sz w:val="20"/>
        </w:rPr>
        <w:t xml:space="preserve"> 202</w:t>
      </w:r>
      <w:r w:rsidR="005D7728">
        <w:rPr>
          <w:rFonts w:ascii="Arial" w:hAnsi="Arial" w:cs="Arial"/>
          <w:bCs/>
          <w:color w:val="244061"/>
          <w:sz w:val="20"/>
        </w:rPr>
        <w:t>2</w:t>
      </w:r>
      <w:r w:rsidRPr="00CF6EF8">
        <w:rPr>
          <w:rFonts w:ascii="Arial" w:hAnsi="Arial" w:cs="Arial"/>
          <w:bCs/>
          <w:color w:val="244061"/>
          <w:sz w:val="20"/>
        </w:rPr>
        <w:t xml:space="preserve">. </w:t>
      </w:r>
      <w:r w:rsidR="009847FC">
        <w:rPr>
          <w:rFonts w:ascii="Arial" w:hAnsi="Arial" w:cs="Arial"/>
          <w:bCs/>
          <w:color w:val="244061"/>
          <w:sz w:val="20"/>
        </w:rPr>
        <w:t>g</w:t>
      </w:r>
      <w:r w:rsidRPr="00CF6EF8">
        <w:rPr>
          <w:rFonts w:ascii="Arial" w:hAnsi="Arial" w:cs="Arial"/>
          <w:bCs/>
          <w:color w:val="244061"/>
          <w:sz w:val="20"/>
        </w:rPr>
        <w:t>odine</w:t>
      </w:r>
      <w:r w:rsidR="009847FC">
        <w:rPr>
          <w:rFonts w:ascii="Arial" w:hAnsi="Arial" w:cs="Arial"/>
          <w:bCs/>
          <w:color w:val="244061"/>
          <w:sz w:val="20"/>
        </w:rPr>
        <w:t>,</w:t>
      </w:r>
      <w:r w:rsidR="00BD09AF" w:rsidRPr="00CF6EF8">
        <w:rPr>
          <w:rFonts w:ascii="Arial" w:hAnsi="Arial" w:cs="Arial"/>
          <w:bCs/>
          <w:color w:val="244061"/>
          <w:sz w:val="20"/>
        </w:rPr>
        <w:t xml:space="preserve"> u Očevidniku redoslijeda osnova za plaćanje</w:t>
      </w:r>
      <w:r w:rsidRPr="00CF6EF8">
        <w:rPr>
          <w:rFonts w:ascii="Arial" w:hAnsi="Arial" w:cs="Arial"/>
          <w:bCs/>
          <w:color w:val="244061"/>
          <w:sz w:val="20"/>
        </w:rPr>
        <w:t xml:space="preserve"> evidentiran</w:t>
      </w:r>
      <w:r w:rsidR="00167847">
        <w:rPr>
          <w:rFonts w:ascii="Arial" w:hAnsi="Arial" w:cs="Arial"/>
          <w:bCs/>
          <w:color w:val="244061"/>
          <w:sz w:val="20"/>
        </w:rPr>
        <w:t xml:space="preserve">o je </w:t>
      </w:r>
      <w:r w:rsidR="004C2772" w:rsidRPr="004C2772">
        <w:rPr>
          <w:rFonts w:ascii="Arial" w:hAnsi="Arial" w:cs="Arial"/>
          <w:bCs/>
          <w:color w:val="244061"/>
          <w:sz w:val="20"/>
        </w:rPr>
        <w:t>15.255</w:t>
      </w:r>
      <w:r w:rsidRPr="00CF6EF8">
        <w:rPr>
          <w:rFonts w:ascii="Arial" w:hAnsi="Arial" w:cs="Arial"/>
          <w:bCs/>
          <w:color w:val="244061"/>
          <w:sz w:val="20"/>
        </w:rPr>
        <w:t xml:space="preserve"> poslovn</w:t>
      </w:r>
      <w:r w:rsidR="00167847">
        <w:rPr>
          <w:rFonts w:ascii="Arial" w:hAnsi="Arial" w:cs="Arial"/>
          <w:bCs/>
          <w:color w:val="244061"/>
          <w:sz w:val="20"/>
        </w:rPr>
        <w:t>ih</w:t>
      </w:r>
      <w:r w:rsidRPr="00CF6EF8">
        <w:rPr>
          <w:rFonts w:ascii="Arial" w:hAnsi="Arial" w:cs="Arial"/>
          <w:bCs/>
          <w:color w:val="244061"/>
          <w:sz w:val="20"/>
        </w:rPr>
        <w:t xml:space="preserve"> subjek</w:t>
      </w:r>
      <w:r w:rsidR="00167847">
        <w:rPr>
          <w:rFonts w:ascii="Arial" w:hAnsi="Arial" w:cs="Arial"/>
          <w:bCs/>
          <w:color w:val="244061"/>
          <w:sz w:val="20"/>
        </w:rPr>
        <w:t>a</w:t>
      </w:r>
      <w:r w:rsidRPr="00CF6EF8">
        <w:rPr>
          <w:rFonts w:ascii="Arial" w:hAnsi="Arial" w:cs="Arial"/>
          <w:bCs/>
          <w:color w:val="244061"/>
          <w:sz w:val="20"/>
        </w:rPr>
        <w:t>t</w:t>
      </w:r>
      <w:r w:rsidR="003C171F" w:rsidRPr="00CF6EF8">
        <w:rPr>
          <w:rFonts w:ascii="Arial" w:hAnsi="Arial" w:cs="Arial"/>
          <w:bCs/>
          <w:color w:val="244061"/>
          <w:sz w:val="20"/>
        </w:rPr>
        <w:t>a</w:t>
      </w:r>
      <w:r w:rsidRPr="00CF6EF8">
        <w:rPr>
          <w:rFonts w:ascii="Arial" w:hAnsi="Arial" w:cs="Arial"/>
          <w:bCs/>
          <w:color w:val="244061"/>
          <w:sz w:val="20"/>
        </w:rPr>
        <w:t xml:space="preserve">, </w:t>
      </w:r>
      <w:r w:rsidR="00E02D15" w:rsidRPr="00CF6EF8">
        <w:rPr>
          <w:rFonts w:ascii="Arial" w:hAnsi="Arial" w:cs="Arial"/>
          <w:bCs/>
          <w:color w:val="244061"/>
          <w:sz w:val="20"/>
        </w:rPr>
        <w:t xml:space="preserve">što je za </w:t>
      </w:r>
      <w:r w:rsidR="004C2772">
        <w:rPr>
          <w:rFonts w:ascii="Arial" w:hAnsi="Arial" w:cs="Arial"/>
          <w:bCs/>
          <w:color w:val="244061"/>
          <w:sz w:val="20"/>
        </w:rPr>
        <w:t>210</w:t>
      </w:r>
      <w:r w:rsidR="00355A22" w:rsidRPr="00CF6EF8">
        <w:rPr>
          <w:rFonts w:ascii="Arial" w:hAnsi="Arial" w:cs="Arial"/>
          <w:bCs/>
          <w:color w:val="244061"/>
          <w:sz w:val="20"/>
        </w:rPr>
        <w:t xml:space="preserve"> </w:t>
      </w:r>
      <w:r w:rsidR="006961FA" w:rsidRPr="00CF6EF8">
        <w:rPr>
          <w:rFonts w:ascii="Arial" w:hAnsi="Arial" w:cs="Arial"/>
          <w:bCs/>
          <w:color w:val="244061"/>
          <w:sz w:val="20"/>
        </w:rPr>
        <w:t>poslovn</w:t>
      </w:r>
      <w:r w:rsidR="00C95D8A">
        <w:rPr>
          <w:rFonts w:ascii="Arial" w:hAnsi="Arial" w:cs="Arial"/>
          <w:bCs/>
          <w:color w:val="244061"/>
          <w:sz w:val="20"/>
        </w:rPr>
        <w:t>ih</w:t>
      </w:r>
      <w:r w:rsidR="006961FA" w:rsidRPr="00CF6EF8">
        <w:rPr>
          <w:rFonts w:ascii="Arial" w:hAnsi="Arial" w:cs="Arial"/>
          <w:bCs/>
          <w:color w:val="244061"/>
          <w:sz w:val="20"/>
        </w:rPr>
        <w:t xml:space="preserve"> subjek</w:t>
      </w:r>
      <w:r w:rsidR="00C95D8A">
        <w:rPr>
          <w:rFonts w:ascii="Arial" w:hAnsi="Arial" w:cs="Arial"/>
          <w:bCs/>
          <w:color w:val="244061"/>
          <w:sz w:val="20"/>
        </w:rPr>
        <w:t>a</w:t>
      </w:r>
      <w:r w:rsidR="006961FA" w:rsidRPr="00CF6EF8">
        <w:rPr>
          <w:rFonts w:ascii="Arial" w:hAnsi="Arial" w:cs="Arial"/>
          <w:bCs/>
          <w:color w:val="244061"/>
          <w:sz w:val="20"/>
        </w:rPr>
        <w:t xml:space="preserve">ta </w:t>
      </w:r>
      <w:r w:rsidR="00E02D15" w:rsidRPr="00CF6EF8">
        <w:rPr>
          <w:rFonts w:ascii="Arial" w:hAnsi="Arial" w:cs="Arial"/>
          <w:bCs/>
          <w:color w:val="244061"/>
          <w:sz w:val="20"/>
        </w:rPr>
        <w:t xml:space="preserve">ili </w:t>
      </w:r>
      <w:r w:rsidR="004C2772">
        <w:rPr>
          <w:rFonts w:ascii="Arial" w:hAnsi="Arial" w:cs="Arial"/>
          <w:bCs/>
          <w:color w:val="244061"/>
          <w:sz w:val="20"/>
        </w:rPr>
        <w:t>1,4</w:t>
      </w:r>
      <w:r w:rsidR="00E02D15" w:rsidRPr="00CF6EF8">
        <w:rPr>
          <w:rFonts w:ascii="Arial" w:hAnsi="Arial" w:cs="Arial"/>
          <w:bCs/>
          <w:color w:val="244061"/>
          <w:sz w:val="20"/>
        </w:rPr>
        <w:t xml:space="preserve">% </w:t>
      </w:r>
      <w:r w:rsidR="004C2772">
        <w:rPr>
          <w:rFonts w:ascii="Arial" w:hAnsi="Arial" w:cs="Arial"/>
          <w:bCs/>
          <w:color w:val="244061"/>
          <w:sz w:val="20"/>
        </w:rPr>
        <w:t>manje</w:t>
      </w:r>
      <w:r w:rsidR="00E02D15" w:rsidRPr="00CF6EF8">
        <w:rPr>
          <w:rFonts w:ascii="Arial" w:hAnsi="Arial" w:cs="Arial"/>
          <w:bCs/>
          <w:color w:val="244061"/>
          <w:sz w:val="20"/>
        </w:rPr>
        <w:t xml:space="preserve"> u odnosu na </w:t>
      </w:r>
      <w:r w:rsidR="004C2772">
        <w:rPr>
          <w:rFonts w:ascii="Arial" w:hAnsi="Arial" w:cs="Arial"/>
          <w:bCs/>
          <w:color w:val="244061"/>
          <w:sz w:val="20"/>
        </w:rPr>
        <w:t>ožujak</w:t>
      </w:r>
      <w:r w:rsidR="00E02D15" w:rsidRPr="00CF6EF8">
        <w:rPr>
          <w:rFonts w:ascii="Arial" w:hAnsi="Arial" w:cs="Arial"/>
          <w:bCs/>
          <w:color w:val="244061"/>
          <w:sz w:val="20"/>
        </w:rPr>
        <w:t xml:space="preserve"> 202</w:t>
      </w:r>
      <w:r w:rsidR="00C95D8A">
        <w:rPr>
          <w:rFonts w:ascii="Arial" w:hAnsi="Arial" w:cs="Arial"/>
          <w:bCs/>
          <w:color w:val="244061"/>
          <w:sz w:val="20"/>
        </w:rPr>
        <w:t>2</w:t>
      </w:r>
      <w:r w:rsidR="00E02D15" w:rsidRPr="00CF6EF8">
        <w:rPr>
          <w:rFonts w:ascii="Arial" w:hAnsi="Arial" w:cs="Arial"/>
          <w:bCs/>
          <w:color w:val="244061"/>
          <w:sz w:val="20"/>
        </w:rPr>
        <w:t xml:space="preserve">. </w:t>
      </w:r>
      <w:r w:rsidR="006961FA" w:rsidRPr="00CF6EF8">
        <w:rPr>
          <w:rFonts w:ascii="Arial" w:hAnsi="Arial" w:cs="Arial"/>
          <w:bCs/>
          <w:color w:val="244061"/>
          <w:sz w:val="20"/>
        </w:rPr>
        <w:t xml:space="preserve">i </w:t>
      </w:r>
      <w:r w:rsidR="004C2772">
        <w:rPr>
          <w:rFonts w:ascii="Arial" w:hAnsi="Arial" w:cs="Arial"/>
          <w:bCs/>
          <w:color w:val="244061"/>
          <w:sz w:val="20"/>
        </w:rPr>
        <w:t>437</w:t>
      </w:r>
      <w:r w:rsidR="004C2772" w:rsidRPr="004C2772">
        <w:rPr>
          <w:rFonts w:ascii="Arial" w:hAnsi="Arial" w:cs="Arial"/>
          <w:bCs/>
          <w:color w:val="244061"/>
          <w:sz w:val="20"/>
        </w:rPr>
        <w:t xml:space="preserve"> poslovnih subjekata ili </w:t>
      </w:r>
      <w:r w:rsidR="004C2772">
        <w:rPr>
          <w:rFonts w:ascii="Arial" w:hAnsi="Arial" w:cs="Arial"/>
          <w:bCs/>
          <w:color w:val="244061"/>
          <w:sz w:val="20"/>
        </w:rPr>
        <w:t>2,8</w:t>
      </w:r>
      <w:r w:rsidR="004C2772" w:rsidRPr="004C2772">
        <w:rPr>
          <w:rFonts w:ascii="Arial" w:hAnsi="Arial" w:cs="Arial"/>
          <w:bCs/>
          <w:color w:val="244061"/>
          <w:sz w:val="20"/>
        </w:rPr>
        <w:t xml:space="preserve">% manje u odnosu na </w:t>
      </w:r>
      <w:r w:rsidR="004C2772">
        <w:rPr>
          <w:rFonts w:ascii="Arial" w:hAnsi="Arial" w:cs="Arial"/>
          <w:bCs/>
          <w:color w:val="244061"/>
          <w:sz w:val="20"/>
        </w:rPr>
        <w:t>travanj</w:t>
      </w:r>
      <w:r w:rsidR="004C2772" w:rsidRPr="004C2772">
        <w:rPr>
          <w:rFonts w:ascii="Arial" w:hAnsi="Arial" w:cs="Arial"/>
          <w:bCs/>
          <w:color w:val="244061"/>
          <w:sz w:val="20"/>
        </w:rPr>
        <w:t xml:space="preserve"> 2021. godine </w:t>
      </w:r>
      <w:r w:rsidR="00E02D15" w:rsidRPr="00CF6EF8">
        <w:rPr>
          <w:rFonts w:ascii="Arial" w:hAnsi="Arial" w:cs="Arial"/>
          <w:bCs/>
          <w:color w:val="244061"/>
          <w:sz w:val="20"/>
        </w:rPr>
        <w:t>(tablica 1).</w:t>
      </w:r>
    </w:p>
    <w:p w:rsidR="0016194E" w:rsidRPr="00BD09AF" w:rsidRDefault="00C83035" w:rsidP="00BD09AF">
      <w:pPr>
        <w:tabs>
          <w:tab w:val="left" w:pos="993"/>
        </w:tabs>
        <w:autoSpaceDE w:val="0"/>
        <w:autoSpaceDN w:val="0"/>
        <w:adjustRightInd w:val="0"/>
        <w:spacing w:before="180" w:after="40"/>
        <w:ind w:left="992" w:hanging="992"/>
        <w:rPr>
          <w:rFonts w:ascii="Arial" w:hAnsi="Arial" w:cs="Arial"/>
          <w:bCs/>
          <w:color w:val="244061"/>
          <w:sz w:val="18"/>
          <w:szCs w:val="18"/>
        </w:rPr>
      </w:pPr>
      <w:r>
        <w:rPr>
          <w:rFonts w:ascii="Arial" w:hAnsi="Arial" w:cs="Arial"/>
          <w:b/>
          <w:bCs/>
          <w:color w:val="244061"/>
          <w:sz w:val="18"/>
          <w:szCs w:val="18"/>
        </w:rPr>
        <w:t>Tablica 1.</w:t>
      </w:r>
      <w:r w:rsidR="00EE14E1">
        <w:rPr>
          <w:rFonts w:ascii="Arial" w:hAnsi="Arial" w:cs="Arial"/>
          <w:bCs/>
          <w:color w:val="244061"/>
          <w:sz w:val="18"/>
          <w:szCs w:val="18"/>
        </w:rPr>
        <w:tab/>
      </w:r>
      <w:r w:rsidR="00113C35" w:rsidRPr="00BD09AF">
        <w:rPr>
          <w:rFonts w:ascii="Arial" w:hAnsi="Arial" w:cs="Arial"/>
          <w:bCs/>
          <w:color w:val="244061"/>
          <w:sz w:val="18"/>
          <w:szCs w:val="18"/>
        </w:rPr>
        <w:t>Evidentiran</w:t>
      </w:r>
      <w:r w:rsidR="00BD09AF">
        <w:rPr>
          <w:rFonts w:ascii="Arial" w:hAnsi="Arial" w:cs="Arial"/>
          <w:bCs/>
          <w:color w:val="244061"/>
          <w:sz w:val="18"/>
          <w:szCs w:val="18"/>
        </w:rPr>
        <w:t>e</w:t>
      </w:r>
      <w:r w:rsidR="00113C35" w:rsidRPr="00BD09AF">
        <w:rPr>
          <w:rFonts w:ascii="Arial" w:hAnsi="Arial" w:cs="Arial"/>
          <w:bCs/>
          <w:color w:val="244061"/>
          <w:sz w:val="18"/>
          <w:szCs w:val="18"/>
        </w:rPr>
        <w:t xml:space="preserve"> </w:t>
      </w:r>
      <w:r w:rsidR="00BD09AF" w:rsidRPr="00BD09AF">
        <w:rPr>
          <w:rFonts w:ascii="Arial" w:hAnsi="Arial" w:cs="Arial"/>
          <w:bCs/>
          <w:color w:val="244061"/>
          <w:sz w:val="18"/>
          <w:szCs w:val="18"/>
        </w:rPr>
        <w:t xml:space="preserve">dospjele </w:t>
      </w:r>
      <w:r w:rsidR="00C65B34">
        <w:rPr>
          <w:rFonts w:ascii="Arial" w:hAnsi="Arial" w:cs="Arial"/>
          <w:bCs/>
          <w:color w:val="244061"/>
          <w:sz w:val="18"/>
          <w:szCs w:val="18"/>
        </w:rPr>
        <w:t xml:space="preserve">neizvršene </w:t>
      </w:r>
      <w:r w:rsidR="00BD09AF" w:rsidRPr="00BD09AF">
        <w:rPr>
          <w:rFonts w:ascii="Arial" w:hAnsi="Arial" w:cs="Arial"/>
          <w:bCs/>
          <w:color w:val="244061"/>
          <w:sz w:val="18"/>
          <w:szCs w:val="18"/>
        </w:rPr>
        <w:t xml:space="preserve">osnove za plaćanje u Očevidniku redoslijeda osnova za plaćanje </w:t>
      </w:r>
      <w:r w:rsidR="00113C35" w:rsidRPr="00BD09AF">
        <w:rPr>
          <w:rFonts w:ascii="Arial" w:hAnsi="Arial" w:cs="Arial"/>
          <w:bCs/>
          <w:color w:val="244061"/>
          <w:sz w:val="18"/>
          <w:szCs w:val="18"/>
        </w:rPr>
        <w:t xml:space="preserve">na teret ovršenika </w:t>
      </w:r>
      <w:r w:rsidR="00113C35" w:rsidRPr="00BD09AF">
        <w:rPr>
          <w:rFonts w:ascii="Arial" w:hAnsi="Arial" w:cs="Arial"/>
          <w:b/>
          <w:bCs/>
          <w:color w:val="244061"/>
          <w:sz w:val="18"/>
          <w:szCs w:val="18"/>
        </w:rPr>
        <w:t>POSLOVNIH SUBJEKATA</w:t>
      </w:r>
    </w:p>
    <w:tbl>
      <w:tblPr>
        <w:tblW w:w="10035" w:type="dxa"/>
        <w:tblInd w:w="93" w:type="dxa"/>
        <w:tblLook w:val="04A0" w:firstRow="1" w:lastRow="0" w:firstColumn="1" w:lastColumn="0" w:noHBand="0" w:noVBand="1"/>
      </w:tblPr>
      <w:tblGrid>
        <w:gridCol w:w="1134"/>
        <w:gridCol w:w="2551"/>
        <w:gridCol w:w="1247"/>
        <w:gridCol w:w="1701"/>
        <w:gridCol w:w="1701"/>
        <w:gridCol w:w="1701"/>
      </w:tblGrid>
      <w:tr w:rsidR="00D168CF" w:rsidRPr="0080330F" w:rsidTr="00C70809">
        <w:trPr>
          <w:trHeight w:val="283"/>
        </w:trPr>
        <w:tc>
          <w:tcPr>
            <w:tcW w:w="1134"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rsidR="00C3425A" w:rsidRPr="00156AF2" w:rsidRDefault="00C3425A" w:rsidP="007D6909">
            <w:pPr>
              <w:jc w:val="center"/>
              <w:rPr>
                <w:rFonts w:ascii="Arial" w:hAnsi="Arial" w:cs="Arial"/>
                <w:b/>
                <w:bCs/>
                <w:color w:val="FFFFFF"/>
                <w:sz w:val="17"/>
                <w:szCs w:val="17"/>
                <w:lang w:eastAsia="hr-HR"/>
              </w:rPr>
            </w:pPr>
            <w:r>
              <w:rPr>
                <w:rFonts w:ascii="Arial" w:hAnsi="Arial" w:cs="Arial"/>
                <w:b/>
                <w:bCs/>
                <w:color w:val="FFFFFF"/>
                <w:sz w:val="17"/>
                <w:szCs w:val="17"/>
                <w:lang w:eastAsia="hr-HR"/>
              </w:rPr>
              <w:t>Stanje</w:t>
            </w:r>
          </w:p>
        </w:tc>
        <w:tc>
          <w:tcPr>
            <w:tcW w:w="255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rsidR="00C3425A" w:rsidRPr="00156AF2" w:rsidRDefault="00C70809" w:rsidP="004A036F">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Poslovni subjekti</w:t>
            </w:r>
          </w:p>
        </w:tc>
        <w:tc>
          <w:tcPr>
            <w:tcW w:w="1247" w:type="dxa"/>
            <w:tcBorders>
              <w:top w:val="single" w:sz="2" w:space="0" w:color="FFFFFF"/>
              <w:left w:val="single" w:sz="2" w:space="0" w:color="FFFFFF"/>
              <w:bottom w:val="single" w:sz="2" w:space="0" w:color="FFFFFF"/>
              <w:right w:val="single" w:sz="2" w:space="0" w:color="FFFFFF"/>
            </w:tcBorders>
            <w:shd w:val="clear" w:color="auto" w:fill="365F91"/>
            <w:vAlign w:val="center"/>
          </w:tcPr>
          <w:p w:rsidR="00C3425A" w:rsidRPr="00156AF2" w:rsidRDefault="00C3425A" w:rsidP="00C70809">
            <w:pPr>
              <w:jc w:val="center"/>
              <w:rPr>
                <w:rFonts w:ascii="Arial" w:hAnsi="Arial" w:cs="Arial"/>
                <w:b/>
                <w:bCs/>
                <w:color w:val="FFFFFF"/>
                <w:sz w:val="17"/>
                <w:szCs w:val="17"/>
                <w:lang w:eastAsia="hr-HR"/>
              </w:rPr>
            </w:pPr>
            <w:r w:rsidRPr="00C3425A">
              <w:rPr>
                <w:rFonts w:ascii="Arial" w:hAnsi="Arial" w:cs="Arial"/>
                <w:b/>
                <w:bCs/>
                <w:color w:val="FFFFFF"/>
                <w:sz w:val="17"/>
                <w:szCs w:val="17"/>
                <w:lang w:eastAsia="hr-HR"/>
              </w:rPr>
              <w:t>Broj</w:t>
            </w:r>
          </w:p>
        </w:tc>
        <w:tc>
          <w:tcPr>
            <w:tcW w:w="170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Glavnica</w:t>
            </w:r>
          </w:p>
        </w:tc>
        <w:tc>
          <w:tcPr>
            <w:tcW w:w="1701" w:type="dxa"/>
            <w:tcBorders>
              <w:top w:val="single" w:sz="4" w:space="0" w:color="FFFFFF"/>
              <w:left w:val="single" w:sz="2" w:space="0" w:color="FFFFFF"/>
              <w:bottom w:val="single" w:sz="4" w:space="0" w:color="D9D9D9"/>
              <w:right w:val="single" w:sz="12" w:space="0" w:color="D9D9D9"/>
            </w:tcBorders>
            <w:shd w:val="clear" w:color="auto" w:fill="365F91"/>
            <w:vAlign w:val="center"/>
            <w:hideMark/>
          </w:tcPr>
          <w:p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Kamata</w:t>
            </w:r>
          </w:p>
        </w:tc>
        <w:tc>
          <w:tcPr>
            <w:tcW w:w="1701" w:type="dxa"/>
            <w:tcBorders>
              <w:top w:val="single" w:sz="4" w:space="0" w:color="FFFFFF"/>
              <w:left w:val="single" w:sz="12" w:space="0" w:color="D9D9D9"/>
              <w:bottom w:val="single" w:sz="4" w:space="0" w:color="D9D9D9"/>
              <w:right w:val="single" w:sz="4" w:space="0" w:color="FFFFFF"/>
            </w:tcBorders>
            <w:shd w:val="clear" w:color="auto" w:fill="365F91"/>
            <w:vAlign w:val="center"/>
            <w:hideMark/>
          </w:tcPr>
          <w:p w:rsidR="00C3425A" w:rsidRPr="00156AF2" w:rsidRDefault="00F4341C" w:rsidP="00C70809">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E16AE2" w:rsidRPr="0080330F" w:rsidTr="00C70809">
        <w:trPr>
          <w:trHeight w:val="283"/>
        </w:trPr>
        <w:tc>
          <w:tcPr>
            <w:tcW w:w="1134"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rsidR="00E16AE2" w:rsidRPr="00DA5942" w:rsidRDefault="00E16AE2" w:rsidP="00E16AE2">
            <w:pPr>
              <w:jc w:val="right"/>
              <w:rPr>
                <w:rFonts w:ascii="Arial" w:hAnsi="Arial" w:cs="Arial"/>
                <w:bCs/>
                <w:color w:val="244061"/>
                <w:sz w:val="17"/>
                <w:szCs w:val="17"/>
                <w:lang w:eastAsia="hr-HR"/>
              </w:rPr>
            </w:pPr>
            <w:r>
              <w:rPr>
                <w:rFonts w:ascii="Arial" w:hAnsi="Arial" w:cs="Arial"/>
                <w:bCs/>
                <w:color w:val="244061"/>
                <w:sz w:val="17"/>
                <w:szCs w:val="17"/>
                <w:lang w:eastAsia="hr-HR"/>
              </w:rPr>
              <w:t>30</w:t>
            </w:r>
            <w:r w:rsidRPr="00DA5942">
              <w:rPr>
                <w:rFonts w:ascii="Arial" w:hAnsi="Arial" w:cs="Arial"/>
                <w:bCs/>
                <w:color w:val="244061"/>
                <w:sz w:val="17"/>
                <w:szCs w:val="17"/>
                <w:lang w:eastAsia="hr-HR"/>
              </w:rPr>
              <w:t>.</w:t>
            </w:r>
            <w:r>
              <w:rPr>
                <w:rFonts w:ascii="Arial" w:hAnsi="Arial" w:cs="Arial"/>
                <w:bCs/>
                <w:color w:val="244061"/>
                <w:sz w:val="17"/>
                <w:szCs w:val="17"/>
                <w:lang w:eastAsia="hr-HR"/>
              </w:rPr>
              <w:t>04</w:t>
            </w:r>
            <w:r w:rsidRPr="00DA5942">
              <w:rPr>
                <w:rFonts w:ascii="Arial" w:hAnsi="Arial" w:cs="Arial"/>
                <w:bCs/>
                <w:color w:val="244061"/>
                <w:sz w:val="17"/>
                <w:szCs w:val="17"/>
                <w:lang w:eastAsia="hr-HR"/>
              </w:rPr>
              <w:t>.20</w:t>
            </w:r>
            <w:r>
              <w:rPr>
                <w:rFonts w:ascii="Arial" w:hAnsi="Arial" w:cs="Arial"/>
                <w:bCs/>
                <w:color w:val="244061"/>
                <w:sz w:val="17"/>
                <w:szCs w:val="17"/>
                <w:lang w:eastAsia="hr-HR"/>
              </w:rPr>
              <w:t>22</w:t>
            </w:r>
            <w:r w:rsidRPr="00DA5942">
              <w:rPr>
                <w:rFonts w:ascii="Arial" w:hAnsi="Arial" w:cs="Arial"/>
                <w:bCs/>
                <w:color w:val="244061"/>
                <w:sz w:val="17"/>
                <w:szCs w:val="17"/>
                <w:lang w:eastAsia="hr-HR"/>
              </w:rPr>
              <w:t>.</w:t>
            </w:r>
          </w:p>
        </w:tc>
        <w:tc>
          <w:tcPr>
            <w:tcW w:w="2551" w:type="dxa"/>
            <w:tcBorders>
              <w:top w:val="single" w:sz="2" w:space="0" w:color="FFFFFF"/>
              <w:left w:val="single" w:sz="4" w:space="0" w:color="D9D9D9"/>
              <w:bottom w:val="single" w:sz="4" w:space="0" w:color="D9D9D9"/>
              <w:right w:val="single" w:sz="4" w:space="0" w:color="D9D9D9"/>
            </w:tcBorders>
            <w:shd w:val="clear" w:color="auto" w:fill="auto"/>
            <w:noWrap/>
            <w:vAlign w:val="center"/>
            <w:hideMark/>
          </w:tcPr>
          <w:p w:rsidR="00E16AE2" w:rsidRPr="00DA5942" w:rsidRDefault="00E16AE2" w:rsidP="004A036F">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Pravne osobe</w:t>
            </w:r>
          </w:p>
        </w:tc>
        <w:tc>
          <w:tcPr>
            <w:tcW w:w="1247" w:type="dxa"/>
            <w:tcBorders>
              <w:top w:val="single" w:sz="2" w:space="0" w:color="FFFFFF"/>
              <w:left w:val="single" w:sz="4" w:space="0" w:color="D9D9D9"/>
              <w:bottom w:val="single" w:sz="4" w:space="0" w:color="D9D9D9"/>
              <w:right w:val="single" w:sz="4" w:space="0" w:color="D9D9D9"/>
            </w:tcBorders>
            <w:vAlign w:val="center"/>
          </w:tcPr>
          <w:p w:rsidR="00E16AE2" w:rsidRDefault="00E16AE2">
            <w:pPr>
              <w:jc w:val="right"/>
              <w:rPr>
                <w:rFonts w:ascii="Arial" w:hAnsi="Arial" w:cs="Arial"/>
                <w:color w:val="003366"/>
                <w:sz w:val="17"/>
                <w:szCs w:val="17"/>
              </w:rPr>
            </w:pPr>
            <w:r>
              <w:rPr>
                <w:rFonts w:ascii="Arial" w:hAnsi="Arial" w:cs="Arial"/>
                <w:color w:val="003366"/>
                <w:sz w:val="17"/>
                <w:szCs w:val="17"/>
              </w:rPr>
              <w:t>6.899</w:t>
            </w:r>
          </w:p>
        </w:tc>
        <w:tc>
          <w:tcPr>
            <w:tcW w:w="1701"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rsidR="00E16AE2" w:rsidRDefault="00E16AE2">
            <w:pPr>
              <w:jc w:val="right"/>
              <w:rPr>
                <w:rFonts w:ascii="Arial" w:hAnsi="Arial" w:cs="Arial"/>
                <w:color w:val="003366"/>
                <w:sz w:val="17"/>
                <w:szCs w:val="17"/>
              </w:rPr>
            </w:pPr>
            <w:r>
              <w:rPr>
                <w:rFonts w:ascii="Arial" w:hAnsi="Arial" w:cs="Arial"/>
                <w:color w:val="003366"/>
                <w:sz w:val="17"/>
                <w:szCs w:val="17"/>
              </w:rPr>
              <w:t>3.204.665.340</w:t>
            </w:r>
          </w:p>
        </w:tc>
        <w:tc>
          <w:tcPr>
            <w:tcW w:w="1701" w:type="dxa"/>
            <w:tcBorders>
              <w:top w:val="single" w:sz="4" w:space="0" w:color="D9D9D9"/>
              <w:left w:val="single" w:sz="4" w:space="0" w:color="D9D9D9"/>
              <w:bottom w:val="single" w:sz="4" w:space="0" w:color="D9D9D9"/>
              <w:right w:val="single" w:sz="12" w:space="0" w:color="D9D9D9"/>
            </w:tcBorders>
            <w:shd w:val="clear" w:color="auto" w:fill="auto"/>
            <w:vAlign w:val="center"/>
            <w:hideMark/>
          </w:tcPr>
          <w:p w:rsidR="00E16AE2" w:rsidRDefault="00E16AE2">
            <w:pPr>
              <w:jc w:val="right"/>
              <w:rPr>
                <w:rFonts w:ascii="Arial" w:hAnsi="Arial" w:cs="Arial"/>
                <w:color w:val="003366"/>
                <w:sz w:val="17"/>
                <w:szCs w:val="17"/>
              </w:rPr>
            </w:pPr>
            <w:r>
              <w:rPr>
                <w:rFonts w:ascii="Arial" w:hAnsi="Arial" w:cs="Arial"/>
                <w:color w:val="003366"/>
                <w:sz w:val="17"/>
                <w:szCs w:val="17"/>
              </w:rPr>
              <w:t>667.935.024</w:t>
            </w:r>
          </w:p>
        </w:tc>
        <w:tc>
          <w:tcPr>
            <w:tcW w:w="1701" w:type="dxa"/>
            <w:tcBorders>
              <w:top w:val="single" w:sz="4" w:space="0" w:color="D9D9D9"/>
              <w:left w:val="single" w:sz="12" w:space="0" w:color="D9D9D9"/>
              <w:bottom w:val="single" w:sz="4" w:space="0" w:color="D9D9D9"/>
              <w:right w:val="single" w:sz="4" w:space="0" w:color="D9D9D9"/>
            </w:tcBorders>
            <w:shd w:val="clear" w:color="000000" w:fill="FFFFFF"/>
            <w:vAlign w:val="center"/>
          </w:tcPr>
          <w:p w:rsidR="00E16AE2" w:rsidRDefault="00E16AE2">
            <w:pPr>
              <w:jc w:val="right"/>
              <w:rPr>
                <w:rFonts w:ascii="Arial" w:hAnsi="Arial" w:cs="Arial"/>
                <w:color w:val="244061"/>
                <w:sz w:val="17"/>
                <w:szCs w:val="17"/>
              </w:rPr>
            </w:pPr>
            <w:r>
              <w:rPr>
                <w:rFonts w:ascii="Arial" w:hAnsi="Arial" w:cs="Arial"/>
                <w:color w:val="244061"/>
                <w:sz w:val="17"/>
                <w:szCs w:val="17"/>
              </w:rPr>
              <w:t>3.872.600.364</w:t>
            </w:r>
          </w:p>
        </w:tc>
      </w:tr>
      <w:tr w:rsidR="00E16AE2" w:rsidRPr="0080330F" w:rsidTr="00C70809">
        <w:trPr>
          <w:trHeight w:val="283"/>
        </w:trPr>
        <w:tc>
          <w:tcPr>
            <w:tcW w:w="1134" w:type="dxa"/>
            <w:tcBorders>
              <w:top w:val="single" w:sz="4" w:space="0" w:color="D9D9D9"/>
              <w:left w:val="single" w:sz="4" w:space="0" w:color="D9D9D9"/>
              <w:bottom w:val="double" w:sz="4" w:space="0" w:color="A6A6A6"/>
              <w:right w:val="single" w:sz="4" w:space="0" w:color="D9D9D9"/>
            </w:tcBorders>
            <w:shd w:val="clear" w:color="000000" w:fill="FFFFFF"/>
            <w:vAlign w:val="center"/>
            <w:hideMark/>
          </w:tcPr>
          <w:p w:rsidR="00E16AE2" w:rsidRPr="00DA5942" w:rsidRDefault="00E16AE2" w:rsidP="00E16AE2">
            <w:pPr>
              <w:jc w:val="right"/>
              <w:rPr>
                <w:rFonts w:ascii="Arial" w:hAnsi="Arial" w:cs="Arial"/>
                <w:bCs/>
                <w:color w:val="244061"/>
                <w:sz w:val="17"/>
                <w:szCs w:val="17"/>
                <w:lang w:eastAsia="hr-HR"/>
              </w:rPr>
            </w:pPr>
            <w:r>
              <w:rPr>
                <w:rFonts w:ascii="Arial" w:hAnsi="Arial" w:cs="Arial"/>
                <w:bCs/>
                <w:color w:val="244061"/>
                <w:sz w:val="17"/>
                <w:szCs w:val="17"/>
                <w:lang w:eastAsia="hr-HR"/>
              </w:rPr>
              <w:t>30</w:t>
            </w:r>
            <w:r w:rsidRPr="00DA5942">
              <w:rPr>
                <w:rFonts w:ascii="Arial" w:hAnsi="Arial" w:cs="Arial"/>
                <w:bCs/>
                <w:color w:val="244061"/>
                <w:sz w:val="17"/>
                <w:szCs w:val="17"/>
                <w:lang w:eastAsia="hr-HR"/>
              </w:rPr>
              <w:t>.</w:t>
            </w:r>
            <w:r>
              <w:rPr>
                <w:rFonts w:ascii="Arial" w:hAnsi="Arial" w:cs="Arial"/>
                <w:bCs/>
                <w:color w:val="244061"/>
                <w:sz w:val="17"/>
                <w:szCs w:val="17"/>
                <w:lang w:eastAsia="hr-HR"/>
              </w:rPr>
              <w:t>04.</w:t>
            </w:r>
            <w:r w:rsidRPr="00DA5942">
              <w:rPr>
                <w:rFonts w:ascii="Arial" w:hAnsi="Arial" w:cs="Arial"/>
                <w:bCs/>
                <w:color w:val="244061"/>
                <w:sz w:val="17"/>
                <w:szCs w:val="17"/>
                <w:lang w:eastAsia="hr-HR"/>
              </w:rPr>
              <w:t>20</w:t>
            </w:r>
            <w:r>
              <w:rPr>
                <w:rFonts w:ascii="Arial" w:hAnsi="Arial" w:cs="Arial"/>
                <w:bCs/>
                <w:color w:val="244061"/>
                <w:sz w:val="17"/>
                <w:szCs w:val="17"/>
                <w:lang w:eastAsia="hr-HR"/>
              </w:rPr>
              <w:t>22</w:t>
            </w:r>
            <w:r w:rsidRPr="00DA5942">
              <w:rPr>
                <w:rFonts w:ascii="Arial" w:hAnsi="Arial" w:cs="Arial"/>
                <w:bCs/>
                <w:color w:val="244061"/>
                <w:sz w:val="17"/>
                <w:szCs w:val="17"/>
                <w:lang w:eastAsia="hr-HR"/>
              </w:rPr>
              <w:t>.</w:t>
            </w:r>
          </w:p>
        </w:tc>
        <w:tc>
          <w:tcPr>
            <w:tcW w:w="2551" w:type="dxa"/>
            <w:tcBorders>
              <w:top w:val="single" w:sz="4" w:space="0" w:color="D9D9D9"/>
              <w:left w:val="single" w:sz="4" w:space="0" w:color="D9D9D9"/>
              <w:bottom w:val="double" w:sz="4" w:space="0" w:color="A6A6A6"/>
              <w:right w:val="single" w:sz="4" w:space="0" w:color="D9D9D9"/>
            </w:tcBorders>
            <w:shd w:val="clear" w:color="auto" w:fill="auto"/>
            <w:noWrap/>
            <w:vAlign w:val="center"/>
            <w:hideMark/>
          </w:tcPr>
          <w:p w:rsidR="00E16AE2" w:rsidRPr="00DA5942" w:rsidRDefault="00E16AE2" w:rsidP="007D6909">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Fizičke osobe/registrirana djelat.</w:t>
            </w:r>
          </w:p>
        </w:tc>
        <w:tc>
          <w:tcPr>
            <w:tcW w:w="1247" w:type="dxa"/>
            <w:tcBorders>
              <w:top w:val="single" w:sz="4" w:space="0" w:color="D9D9D9"/>
              <w:left w:val="single" w:sz="4" w:space="0" w:color="D9D9D9"/>
              <w:bottom w:val="double" w:sz="4" w:space="0" w:color="A6A6A6"/>
              <w:right w:val="single" w:sz="4" w:space="0" w:color="D9D9D9"/>
            </w:tcBorders>
            <w:vAlign w:val="center"/>
          </w:tcPr>
          <w:p w:rsidR="00E16AE2" w:rsidRDefault="00E16AE2">
            <w:pPr>
              <w:jc w:val="right"/>
              <w:rPr>
                <w:rFonts w:ascii="Arial" w:hAnsi="Arial" w:cs="Arial"/>
                <w:color w:val="003366"/>
                <w:sz w:val="17"/>
                <w:szCs w:val="17"/>
              </w:rPr>
            </w:pPr>
            <w:r>
              <w:rPr>
                <w:rFonts w:ascii="Arial" w:hAnsi="Arial" w:cs="Arial"/>
                <w:color w:val="003366"/>
                <w:sz w:val="17"/>
                <w:szCs w:val="17"/>
              </w:rPr>
              <w:t>8.356</w:t>
            </w:r>
          </w:p>
        </w:tc>
        <w:tc>
          <w:tcPr>
            <w:tcW w:w="1701" w:type="dxa"/>
            <w:tcBorders>
              <w:top w:val="single" w:sz="4" w:space="0" w:color="D9D9D9"/>
              <w:left w:val="single" w:sz="4" w:space="0" w:color="D9D9D9"/>
              <w:bottom w:val="double" w:sz="4" w:space="0" w:color="A6A6A6"/>
              <w:right w:val="single" w:sz="4" w:space="0" w:color="D9D9D9"/>
            </w:tcBorders>
            <w:shd w:val="clear" w:color="auto" w:fill="auto"/>
            <w:vAlign w:val="center"/>
            <w:hideMark/>
          </w:tcPr>
          <w:p w:rsidR="00E16AE2" w:rsidRDefault="00E16AE2">
            <w:pPr>
              <w:jc w:val="right"/>
              <w:rPr>
                <w:rFonts w:ascii="Arial" w:hAnsi="Arial" w:cs="Arial"/>
                <w:color w:val="003366"/>
                <w:sz w:val="17"/>
                <w:szCs w:val="17"/>
              </w:rPr>
            </w:pPr>
            <w:r>
              <w:rPr>
                <w:rFonts w:ascii="Arial" w:hAnsi="Arial" w:cs="Arial"/>
                <w:color w:val="003366"/>
                <w:sz w:val="17"/>
                <w:szCs w:val="17"/>
              </w:rPr>
              <w:t>1.277.066.240</w:t>
            </w:r>
          </w:p>
        </w:tc>
        <w:tc>
          <w:tcPr>
            <w:tcW w:w="1701" w:type="dxa"/>
            <w:tcBorders>
              <w:top w:val="single" w:sz="4" w:space="0" w:color="D9D9D9"/>
              <w:left w:val="single" w:sz="4" w:space="0" w:color="D9D9D9"/>
              <w:bottom w:val="double" w:sz="4" w:space="0" w:color="A6A6A6"/>
              <w:right w:val="single" w:sz="12" w:space="0" w:color="D9D9D9"/>
            </w:tcBorders>
            <w:shd w:val="clear" w:color="auto" w:fill="auto"/>
            <w:vAlign w:val="center"/>
            <w:hideMark/>
          </w:tcPr>
          <w:p w:rsidR="00E16AE2" w:rsidRDefault="00E16AE2">
            <w:pPr>
              <w:jc w:val="right"/>
              <w:rPr>
                <w:rFonts w:ascii="Arial" w:hAnsi="Arial" w:cs="Arial"/>
                <w:color w:val="003366"/>
                <w:sz w:val="17"/>
                <w:szCs w:val="17"/>
              </w:rPr>
            </w:pPr>
            <w:r>
              <w:rPr>
                <w:rFonts w:ascii="Arial" w:hAnsi="Arial" w:cs="Arial"/>
                <w:color w:val="003366"/>
                <w:sz w:val="17"/>
                <w:szCs w:val="17"/>
              </w:rPr>
              <w:t>395.760.798</w:t>
            </w:r>
          </w:p>
        </w:tc>
        <w:tc>
          <w:tcPr>
            <w:tcW w:w="1701" w:type="dxa"/>
            <w:tcBorders>
              <w:top w:val="single" w:sz="4" w:space="0" w:color="D9D9D9"/>
              <w:left w:val="single" w:sz="12" w:space="0" w:color="D9D9D9"/>
              <w:bottom w:val="double" w:sz="4" w:space="0" w:color="A6A6A6"/>
              <w:right w:val="single" w:sz="4" w:space="0" w:color="D9D9D9"/>
            </w:tcBorders>
            <w:shd w:val="clear" w:color="auto" w:fill="auto"/>
            <w:vAlign w:val="center"/>
          </w:tcPr>
          <w:p w:rsidR="00E16AE2" w:rsidRDefault="00E16AE2">
            <w:pPr>
              <w:jc w:val="right"/>
              <w:rPr>
                <w:rFonts w:ascii="Arial" w:hAnsi="Arial" w:cs="Arial"/>
                <w:color w:val="244061"/>
                <w:sz w:val="17"/>
                <w:szCs w:val="17"/>
              </w:rPr>
            </w:pPr>
            <w:r>
              <w:rPr>
                <w:rFonts w:ascii="Arial" w:hAnsi="Arial" w:cs="Arial"/>
                <w:color w:val="244061"/>
                <w:sz w:val="17"/>
                <w:szCs w:val="17"/>
              </w:rPr>
              <w:t>1.672.827.038</w:t>
            </w:r>
          </w:p>
        </w:tc>
      </w:tr>
      <w:tr w:rsidR="00E16AE2" w:rsidRPr="0080330F" w:rsidTr="00C70809">
        <w:trPr>
          <w:trHeight w:val="283"/>
        </w:trPr>
        <w:tc>
          <w:tcPr>
            <w:tcW w:w="1134" w:type="dxa"/>
            <w:tcBorders>
              <w:top w:val="double" w:sz="4" w:space="0" w:color="A6A6A6"/>
              <w:left w:val="single" w:sz="4" w:space="0" w:color="D9D9D9"/>
              <w:bottom w:val="single" w:sz="4" w:space="0" w:color="D9D9D9"/>
              <w:right w:val="single" w:sz="4" w:space="0" w:color="D9D9D9"/>
            </w:tcBorders>
            <w:shd w:val="clear" w:color="000000" w:fill="FFFFFF"/>
            <w:vAlign w:val="center"/>
          </w:tcPr>
          <w:p w:rsidR="00E16AE2" w:rsidRPr="00DA5942" w:rsidRDefault="00E16AE2" w:rsidP="00E16AE2">
            <w:pPr>
              <w:jc w:val="right"/>
              <w:rPr>
                <w:rFonts w:ascii="Arial" w:hAnsi="Arial" w:cs="Arial"/>
                <w:b/>
                <w:bCs/>
                <w:color w:val="244061"/>
                <w:sz w:val="17"/>
                <w:szCs w:val="17"/>
                <w:lang w:eastAsia="hr-HR"/>
              </w:rPr>
            </w:pPr>
            <w:r>
              <w:rPr>
                <w:rFonts w:ascii="Arial" w:hAnsi="Arial" w:cs="Arial"/>
                <w:b/>
                <w:bCs/>
                <w:color w:val="244061"/>
                <w:sz w:val="17"/>
                <w:szCs w:val="17"/>
                <w:lang w:eastAsia="hr-HR"/>
              </w:rPr>
              <w:t>30</w:t>
            </w:r>
            <w:r w:rsidRPr="00DA5942">
              <w:rPr>
                <w:rFonts w:ascii="Arial" w:hAnsi="Arial" w:cs="Arial"/>
                <w:b/>
                <w:bCs/>
                <w:color w:val="244061"/>
                <w:sz w:val="17"/>
                <w:szCs w:val="17"/>
                <w:lang w:eastAsia="hr-HR"/>
              </w:rPr>
              <w:t>.</w:t>
            </w:r>
            <w:r>
              <w:rPr>
                <w:rFonts w:ascii="Arial" w:hAnsi="Arial" w:cs="Arial"/>
                <w:b/>
                <w:bCs/>
                <w:color w:val="244061"/>
                <w:sz w:val="17"/>
                <w:szCs w:val="17"/>
                <w:lang w:eastAsia="hr-HR"/>
              </w:rPr>
              <w:t>04</w:t>
            </w:r>
            <w:r w:rsidRPr="00DA5942">
              <w:rPr>
                <w:rFonts w:ascii="Arial" w:hAnsi="Arial" w:cs="Arial"/>
                <w:b/>
                <w:bCs/>
                <w:color w:val="244061"/>
                <w:sz w:val="17"/>
                <w:szCs w:val="17"/>
                <w:lang w:eastAsia="hr-HR"/>
              </w:rPr>
              <w:t>.20</w:t>
            </w:r>
            <w:r>
              <w:rPr>
                <w:rFonts w:ascii="Arial" w:hAnsi="Arial" w:cs="Arial"/>
                <w:b/>
                <w:bCs/>
                <w:color w:val="244061"/>
                <w:sz w:val="17"/>
                <w:szCs w:val="17"/>
                <w:lang w:eastAsia="hr-HR"/>
              </w:rPr>
              <w:t>22</w:t>
            </w:r>
            <w:r w:rsidRPr="00DA5942">
              <w:rPr>
                <w:rFonts w:ascii="Arial" w:hAnsi="Arial" w:cs="Arial"/>
                <w:b/>
                <w:bCs/>
                <w:color w:val="244061"/>
                <w:sz w:val="17"/>
                <w:szCs w:val="17"/>
                <w:lang w:eastAsia="hr-HR"/>
              </w:rPr>
              <w:t>.</w:t>
            </w:r>
          </w:p>
        </w:tc>
        <w:tc>
          <w:tcPr>
            <w:tcW w:w="2551" w:type="dxa"/>
            <w:tcBorders>
              <w:top w:val="double" w:sz="4" w:space="0" w:color="A6A6A6"/>
              <w:left w:val="single" w:sz="4" w:space="0" w:color="D9D9D9"/>
              <w:bottom w:val="single" w:sz="4" w:space="0" w:color="D9D9D9"/>
              <w:right w:val="single" w:sz="4" w:space="0" w:color="D9D9D9"/>
            </w:tcBorders>
            <w:shd w:val="clear" w:color="auto" w:fill="auto"/>
            <w:noWrap/>
            <w:vAlign w:val="center"/>
          </w:tcPr>
          <w:p w:rsidR="00E16AE2" w:rsidRPr="00DA5942" w:rsidRDefault="00E16AE2" w:rsidP="00C877DF">
            <w:pPr>
              <w:ind w:left="-57" w:right="-57"/>
              <w:rPr>
                <w:rFonts w:ascii="Arial" w:hAnsi="Arial" w:cs="Arial"/>
                <w:b/>
                <w:color w:val="244061"/>
                <w:sz w:val="17"/>
                <w:szCs w:val="17"/>
                <w:lang w:eastAsia="hr-HR"/>
              </w:rPr>
            </w:pPr>
            <w:r w:rsidRPr="00DA5942">
              <w:rPr>
                <w:rFonts w:ascii="Arial" w:hAnsi="Arial" w:cs="Arial"/>
                <w:b/>
                <w:color w:val="244061"/>
                <w:sz w:val="17"/>
                <w:szCs w:val="17"/>
                <w:lang w:eastAsia="hr-HR"/>
              </w:rPr>
              <w:t xml:space="preserve">Poslovni subjekti </w:t>
            </w:r>
            <w:r>
              <w:rPr>
                <w:rFonts w:ascii="Arial" w:hAnsi="Arial" w:cs="Arial"/>
                <w:b/>
                <w:color w:val="244061"/>
                <w:sz w:val="17"/>
                <w:szCs w:val="17"/>
                <w:lang w:eastAsia="hr-HR"/>
              </w:rPr>
              <w:t>−</w:t>
            </w:r>
            <w:r w:rsidRPr="00DA5942">
              <w:rPr>
                <w:rFonts w:ascii="Arial" w:hAnsi="Arial" w:cs="Arial"/>
                <w:b/>
                <w:color w:val="244061"/>
                <w:sz w:val="17"/>
                <w:szCs w:val="17"/>
                <w:lang w:eastAsia="hr-HR"/>
              </w:rPr>
              <w:t xml:space="preserve"> ukupno</w:t>
            </w:r>
          </w:p>
        </w:tc>
        <w:tc>
          <w:tcPr>
            <w:tcW w:w="1247" w:type="dxa"/>
            <w:tcBorders>
              <w:top w:val="double" w:sz="4" w:space="0" w:color="A6A6A6"/>
              <w:left w:val="single" w:sz="4" w:space="0" w:color="D9D9D9"/>
              <w:bottom w:val="single" w:sz="4" w:space="0" w:color="D9D9D9"/>
              <w:right w:val="single" w:sz="4" w:space="0" w:color="D9D9D9"/>
            </w:tcBorders>
            <w:vAlign w:val="center"/>
          </w:tcPr>
          <w:p w:rsidR="00E16AE2" w:rsidRDefault="00E16AE2">
            <w:pPr>
              <w:jc w:val="right"/>
              <w:rPr>
                <w:rFonts w:ascii="Arial" w:hAnsi="Arial" w:cs="Arial"/>
                <w:b/>
                <w:bCs/>
                <w:color w:val="244061"/>
                <w:sz w:val="17"/>
                <w:szCs w:val="17"/>
              </w:rPr>
            </w:pPr>
            <w:r>
              <w:rPr>
                <w:rFonts w:ascii="Arial" w:hAnsi="Arial" w:cs="Arial"/>
                <w:b/>
                <w:bCs/>
                <w:color w:val="244061"/>
                <w:sz w:val="17"/>
                <w:szCs w:val="17"/>
              </w:rPr>
              <w:t>15.255</w:t>
            </w:r>
          </w:p>
        </w:tc>
        <w:tc>
          <w:tcPr>
            <w:tcW w:w="1701" w:type="dxa"/>
            <w:tcBorders>
              <w:top w:val="double" w:sz="4" w:space="0" w:color="A6A6A6"/>
              <w:left w:val="single" w:sz="4" w:space="0" w:color="D9D9D9"/>
              <w:bottom w:val="single" w:sz="4" w:space="0" w:color="D9D9D9"/>
              <w:right w:val="single" w:sz="4" w:space="0" w:color="D9D9D9"/>
            </w:tcBorders>
            <w:shd w:val="clear" w:color="auto" w:fill="auto"/>
            <w:vAlign w:val="center"/>
          </w:tcPr>
          <w:p w:rsidR="00E16AE2" w:rsidRDefault="00E16AE2">
            <w:pPr>
              <w:jc w:val="right"/>
              <w:rPr>
                <w:rFonts w:ascii="Arial" w:hAnsi="Arial" w:cs="Arial"/>
                <w:b/>
                <w:bCs/>
                <w:color w:val="244061"/>
                <w:sz w:val="17"/>
                <w:szCs w:val="17"/>
              </w:rPr>
            </w:pPr>
            <w:r>
              <w:rPr>
                <w:rFonts w:ascii="Arial" w:hAnsi="Arial" w:cs="Arial"/>
                <w:b/>
                <w:bCs/>
                <w:color w:val="244061"/>
                <w:sz w:val="17"/>
                <w:szCs w:val="17"/>
              </w:rPr>
              <w:t>4.481.731.580</w:t>
            </w:r>
          </w:p>
        </w:tc>
        <w:tc>
          <w:tcPr>
            <w:tcW w:w="1701" w:type="dxa"/>
            <w:tcBorders>
              <w:top w:val="double" w:sz="4" w:space="0" w:color="A6A6A6"/>
              <w:left w:val="single" w:sz="4" w:space="0" w:color="D9D9D9"/>
              <w:bottom w:val="single" w:sz="4" w:space="0" w:color="D9D9D9"/>
              <w:right w:val="single" w:sz="12" w:space="0" w:color="D9D9D9"/>
            </w:tcBorders>
            <w:shd w:val="clear" w:color="auto" w:fill="auto"/>
            <w:vAlign w:val="center"/>
          </w:tcPr>
          <w:p w:rsidR="00E16AE2" w:rsidRDefault="00E16AE2">
            <w:pPr>
              <w:jc w:val="right"/>
              <w:rPr>
                <w:rFonts w:ascii="Arial" w:hAnsi="Arial" w:cs="Arial"/>
                <w:b/>
                <w:bCs/>
                <w:color w:val="244061"/>
                <w:sz w:val="17"/>
                <w:szCs w:val="17"/>
              </w:rPr>
            </w:pPr>
            <w:r>
              <w:rPr>
                <w:rFonts w:ascii="Arial" w:hAnsi="Arial" w:cs="Arial"/>
                <w:b/>
                <w:bCs/>
                <w:color w:val="244061"/>
                <w:sz w:val="17"/>
                <w:szCs w:val="17"/>
              </w:rPr>
              <w:t>1.063.695.822</w:t>
            </w:r>
          </w:p>
        </w:tc>
        <w:tc>
          <w:tcPr>
            <w:tcW w:w="1701" w:type="dxa"/>
            <w:tcBorders>
              <w:top w:val="double" w:sz="4" w:space="0" w:color="A6A6A6"/>
              <w:left w:val="single" w:sz="12" w:space="0" w:color="D9D9D9"/>
              <w:bottom w:val="single" w:sz="4" w:space="0" w:color="D9D9D9"/>
              <w:right w:val="single" w:sz="4" w:space="0" w:color="D9D9D9"/>
            </w:tcBorders>
            <w:shd w:val="clear" w:color="auto" w:fill="auto"/>
            <w:vAlign w:val="center"/>
          </w:tcPr>
          <w:p w:rsidR="00E16AE2" w:rsidRDefault="00E16AE2">
            <w:pPr>
              <w:jc w:val="right"/>
              <w:rPr>
                <w:rFonts w:ascii="Arial" w:hAnsi="Arial" w:cs="Arial"/>
                <w:b/>
                <w:bCs/>
                <w:color w:val="244061"/>
                <w:sz w:val="17"/>
                <w:szCs w:val="17"/>
              </w:rPr>
            </w:pPr>
            <w:r>
              <w:rPr>
                <w:rFonts w:ascii="Arial" w:hAnsi="Arial" w:cs="Arial"/>
                <w:b/>
                <w:bCs/>
                <w:color w:val="244061"/>
                <w:sz w:val="17"/>
                <w:szCs w:val="17"/>
              </w:rPr>
              <w:t>5.545.427.402</w:t>
            </w:r>
          </w:p>
        </w:tc>
      </w:tr>
    </w:tbl>
    <w:p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Financijska agencija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rsidR="0037220F" w:rsidRDefault="00282AF8" w:rsidP="00BD09AF">
      <w:pPr>
        <w:widowControl w:val="0"/>
        <w:autoSpaceDE w:val="0"/>
        <w:autoSpaceDN w:val="0"/>
        <w:adjustRightInd w:val="0"/>
        <w:spacing w:before="180" w:line="276" w:lineRule="auto"/>
        <w:jc w:val="both"/>
        <w:rPr>
          <w:rFonts w:ascii="Arial" w:hAnsi="Arial" w:cs="Arial"/>
          <w:bCs/>
          <w:color w:val="244061"/>
          <w:sz w:val="20"/>
        </w:rPr>
      </w:pPr>
      <w:r w:rsidRPr="000B4EB2">
        <w:rPr>
          <w:rFonts w:ascii="Arial" w:hAnsi="Arial" w:cs="Arial"/>
          <w:bCs/>
          <w:color w:val="244061"/>
          <w:sz w:val="20"/>
        </w:rPr>
        <w:t xml:space="preserve">Ukupan iznos </w:t>
      </w:r>
      <w:r w:rsidRPr="00193123">
        <w:rPr>
          <w:rFonts w:ascii="Arial" w:hAnsi="Arial" w:cs="Arial"/>
          <w:bCs/>
          <w:color w:val="244061"/>
          <w:sz w:val="20"/>
        </w:rPr>
        <w:t>neizvršenih osnova za plaćanje</w:t>
      </w:r>
      <w:r w:rsidRPr="00193123">
        <w:rPr>
          <w:color w:val="244061"/>
        </w:rPr>
        <w:t xml:space="preserve"> </w:t>
      </w:r>
      <w:r w:rsidRPr="00193123">
        <w:rPr>
          <w:rFonts w:ascii="Arial" w:hAnsi="Arial" w:cs="Arial"/>
          <w:bCs/>
          <w:color w:val="244061"/>
          <w:sz w:val="20"/>
        </w:rPr>
        <w:t xml:space="preserve">poslovnih subjekata, evidentiran u Očevidniku o redoslijedu osnova za plaćanje, </w:t>
      </w:r>
      <w:r w:rsidR="0037220F" w:rsidRPr="00193123">
        <w:rPr>
          <w:rFonts w:ascii="Arial" w:hAnsi="Arial" w:cs="Arial"/>
          <w:bCs/>
          <w:color w:val="244061"/>
          <w:sz w:val="20"/>
        </w:rPr>
        <w:t xml:space="preserve">iznosio je </w:t>
      </w:r>
      <w:r w:rsidR="00C877DF" w:rsidRPr="00193123">
        <w:rPr>
          <w:rFonts w:ascii="Arial" w:hAnsi="Arial" w:cs="Arial"/>
          <w:bCs/>
          <w:color w:val="244061"/>
          <w:sz w:val="20"/>
        </w:rPr>
        <w:t>4,</w:t>
      </w:r>
      <w:r w:rsidR="004C2772">
        <w:rPr>
          <w:rFonts w:ascii="Arial" w:hAnsi="Arial" w:cs="Arial"/>
          <w:bCs/>
          <w:color w:val="244061"/>
          <w:sz w:val="20"/>
        </w:rPr>
        <w:t>5</w:t>
      </w:r>
      <w:r w:rsidR="0037220F" w:rsidRPr="00193123">
        <w:rPr>
          <w:rFonts w:ascii="Arial" w:hAnsi="Arial" w:cs="Arial"/>
          <w:bCs/>
          <w:color w:val="244061"/>
          <w:sz w:val="20"/>
        </w:rPr>
        <w:t xml:space="preserve"> milijard</w:t>
      </w:r>
      <w:r w:rsidR="004C2772">
        <w:rPr>
          <w:rFonts w:ascii="Arial" w:hAnsi="Arial" w:cs="Arial"/>
          <w:bCs/>
          <w:color w:val="244061"/>
          <w:sz w:val="20"/>
        </w:rPr>
        <w:t>i</w:t>
      </w:r>
      <w:r w:rsidR="0037220F" w:rsidRPr="00193123">
        <w:rPr>
          <w:rFonts w:ascii="Arial" w:hAnsi="Arial" w:cs="Arial"/>
          <w:bCs/>
          <w:color w:val="244061"/>
          <w:sz w:val="20"/>
        </w:rPr>
        <w:t xml:space="preserve"> kuna</w:t>
      </w:r>
      <w:r w:rsidR="0037220F" w:rsidRPr="000B4EB2">
        <w:rPr>
          <w:rFonts w:ascii="Arial" w:hAnsi="Arial" w:cs="Arial"/>
          <w:bCs/>
          <w:color w:val="244061"/>
          <w:sz w:val="20"/>
        </w:rPr>
        <w:t xml:space="preserve"> (glavnica), </w:t>
      </w:r>
      <w:r w:rsidR="00875B7A" w:rsidRPr="000B4EB2">
        <w:rPr>
          <w:rFonts w:ascii="Arial" w:hAnsi="Arial" w:cs="Arial"/>
          <w:bCs/>
          <w:color w:val="244061"/>
          <w:sz w:val="20"/>
        </w:rPr>
        <w:t xml:space="preserve">što je za </w:t>
      </w:r>
      <w:r w:rsidR="004C2772" w:rsidRPr="004C2772">
        <w:rPr>
          <w:rFonts w:ascii="Arial" w:hAnsi="Arial" w:cs="Arial"/>
          <w:bCs/>
          <w:color w:val="244061"/>
          <w:sz w:val="20"/>
        </w:rPr>
        <w:t xml:space="preserve">460,9 </w:t>
      </w:r>
      <w:r w:rsidR="00875B7A" w:rsidRPr="000B4EB2">
        <w:rPr>
          <w:rFonts w:ascii="Arial" w:hAnsi="Arial" w:cs="Arial"/>
          <w:bCs/>
          <w:color w:val="244061"/>
          <w:sz w:val="20"/>
        </w:rPr>
        <w:t>milijuna kuna (</w:t>
      </w:r>
      <w:r w:rsidR="004C2772">
        <w:rPr>
          <w:rFonts w:ascii="Arial" w:hAnsi="Arial" w:cs="Arial"/>
          <w:bCs/>
          <w:color w:val="244061"/>
          <w:sz w:val="20"/>
        </w:rPr>
        <w:t>11,5</w:t>
      </w:r>
      <w:r w:rsidR="00875B7A" w:rsidRPr="000B4EB2">
        <w:rPr>
          <w:rFonts w:ascii="Arial" w:hAnsi="Arial" w:cs="Arial"/>
          <w:bCs/>
          <w:color w:val="244061"/>
          <w:sz w:val="20"/>
        </w:rPr>
        <w:t xml:space="preserve">%) </w:t>
      </w:r>
      <w:r w:rsidR="004C2772">
        <w:rPr>
          <w:rFonts w:ascii="Arial" w:hAnsi="Arial" w:cs="Arial"/>
          <w:bCs/>
          <w:color w:val="244061"/>
          <w:sz w:val="20"/>
        </w:rPr>
        <w:t>više</w:t>
      </w:r>
      <w:r w:rsidR="00875B7A" w:rsidRPr="000B4EB2">
        <w:rPr>
          <w:rFonts w:ascii="Arial" w:hAnsi="Arial" w:cs="Arial"/>
          <w:bCs/>
          <w:color w:val="244061"/>
          <w:sz w:val="20"/>
        </w:rPr>
        <w:t xml:space="preserve"> u odnosu na </w:t>
      </w:r>
      <w:r w:rsidR="004C2772">
        <w:rPr>
          <w:rFonts w:ascii="Arial" w:hAnsi="Arial" w:cs="Arial"/>
          <w:bCs/>
          <w:color w:val="244061"/>
          <w:sz w:val="20"/>
        </w:rPr>
        <w:t>ožujak</w:t>
      </w:r>
      <w:r w:rsidR="00CF2CA1" w:rsidRPr="000B4EB2">
        <w:rPr>
          <w:rFonts w:ascii="Arial" w:hAnsi="Arial" w:cs="Arial"/>
          <w:bCs/>
          <w:color w:val="244061"/>
          <w:sz w:val="20"/>
        </w:rPr>
        <w:t xml:space="preserve"> </w:t>
      </w:r>
      <w:r w:rsidR="00946618" w:rsidRPr="00E60141">
        <w:rPr>
          <w:rFonts w:ascii="Arial" w:hAnsi="Arial" w:cs="Arial"/>
          <w:bCs/>
          <w:color w:val="244061"/>
          <w:sz w:val="20"/>
        </w:rPr>
        <w:t>202</w:t>
      </w:r>
      <w:r w:rsidR="002078FD" w:rsidRPr="00E60141">
        <w:rPr>
          <w:rFonts w:ascii="Arial" w:hAnsi="Arial" w:cs="Arial"/>
          <w:bCs/>
          <w:color w:val="244061"/>
          <w:sz w:val="20"/>
        </w:rPr>
        <w:t>2</w:t>
      </w:r>
      <w:r w:rsidR="00946618" w:rsidRPr="00E60141">
        <w:rPr>
          <w:rFonts w:ascii="Arial" w:hAnsi="Arial" w:cs="Arial"/>
          <w:bCs/>
          <w:color w:val="244061"/>
          <w:sz w:val="20"/>
        </w:rPr>
        <w:t>. godine</w:t>
      </w:r>
      <w:r w:rsidR="00875B7A" w:rsidRPr="00E60141">
        <w:rPr>
          <w:rFonts w:ascii="Arial" w:hAnsi="Arial" w:cs="Arial"/>
          <w:bCs/>
          <w:color w:val="244061"/>
          <w:sz w:val="20"/>
        </w:rPr>
        <w:t>, a</w:t>
      </w:r>
      <w:r w:rsidR="00875B7A" w:rsidRPr="000B4EB2">
        <w:rPr>
          <w:rFonts w:ascii="Arial" w:hAnsi="Arial" w:cs="Arial"/>
          <w:bCs/>
          <w:color w:val="244061"/>
          <w:sz w:val="20"/>
        </w:rPr>
        <w:t xml:space="preserve"> </w:t>
      </w:r>
      <w:r w:rsidR="004C2772" w:rsidRPr="004C2772">
        <w:rPr>
          <w:rFonts w:ascii="Arial" w:hAnsi="Arial" w:cs="Arial"/>
          <w:bCs/>
          <w:color w:val="244061"/>
          <w:sz w:val="20"/>
        </w:rPr>
        <w:t xml:space="preserve">250,2 </w:t>
      </w:r>
      <w:r w:rsidR="000B4EB2" w:rsidRPr="000B4EB2">
        <w:rPr>
          <w:rFonts w:ascii="Arial" w:hAnsi="Arial" w:cs="Arial"/>
          <w:bCs/>
          <w:color w:val="244061"/>
          <w:sz w:val="20"/>
        </w:rPr>
        <w:t>milijuna</w:t>
      </w:r>
      <w:r w:rsidR="004E10C5" w:rsidRPr="000B4EB2">
        <w:rPr>
          <w:rFonts w:ascii="Arial" w:hAnsi="Arial" w:cs="Arial"/>
          <w:bCs/>
          <w:color w:val="244061"/>
          <w:sz w:val="20"/>
        </w:rPr>
        <w:t xml:space="preserve"> kuna (</w:t>
      </w:r>
      <w:r w:rsidR="004C2772">
        <w:rPr>
          <w:rFonts w:ascii="Arial" w:hAnsi="Arial" w:cs="Arial"/>
          <w:bCs/>
          <w:color w:val="244061"/>
          <w:sz w:val="20"/>
        </w:rPr>
        <w:t>5,3</w:t>
      </w:r>
      <w:r w:rsidR="004E10C5" w:rsidRPr="000B4EB2">
        <w:rPr>
          <w:rFonts w:ascii="Arial" w:hAnsi="Arial" w:cs="Arial"/>
          <w:bCs/>
          <w:color w:val="244061"/>
          <w:sz w:val="20"/>
        </w:rPr>
        <w:t xml:space="preserve">%) </w:t>
      </w:r>
      <w:r w:rsidR="00875B7A" w:rsidRPr="000B4EB2">
        <w:rPr>
          <w:rFonts w:ascii="Arial" w:hAnsi="Arial" w:cs="Arial"/>
          <w:bCs/>
          <w:color w:val="244061"/>
          <w:sz w:val="20"/>
        </w:rPr>
        <w:t xml:space="preserve">manje u odnosu </w:t>
      </w:r>
      <w:r w:rsidR="00B45B94" w:rsidRPr="000B4EB2">
        <w:rPr>
          <w:rFonts w:ascii="Arial" w:hAnsi="Arial" w:cs="Arial"/>
          <w:bCs/>
          <w:color w:val="244061"/>
          <w:sz w:val="20"/>
        </w:rPr>
        <w:t xml:space="preserve">na </w:t>
      </w:r>
      <w:r w:rsidR="004C2772">
        <w:rPr>
          <w:rFonts w:ascii="Arial" w:hAnsi="Arial" w:cs="Arial"/>
          <w:bCs/>
          <w:color w:val="244061"/>
          <w:sz w:val="20"/>
        </w:rPr>
        <w:t>travanj</w:t>
      </w:r>
      <w:r w:rsidR="000D0801" w:rsidRPr="000B4EB2">
        <w:rPr>
          <w:rFonts w:ascii="Arial" w:hAnsi="Arial" w:cs="Arial"/>
          <w:bCs/>
          <w:color w:val="244061"/>
          <w:sz w:val="20"/>
        </w:rPr>
        <w:t xml:space="preserve"> 202</w:t>
      </w:r>
      <w:r w:rsidR="00C877DF">
        <w:rPr>
          <w:rFonts w:ascii="Arial" w:hAnsi="Arial" w:cs="Arial"/>
          <w:bCs/>
          <w:color w:val="244061"/>
          <w:sz w:val="20"/>
        </w:rPr>
        <w:t>1</w:t>
      </w:r>
      <w:r w:rsidR="000D0801" w:rsidRPr="000B4EB2">
        <w:rPr>
          <w:rFonts w:ascii="Arial" w:hAnsi="Arial" w:cs="Arial"/>
          <w:bCs/>
          <w:color w:val="244061"/>
          <w:sz w:val="20"/>
        </w:rPr>
        <w:t xml:space="preserve">. </w:t>
      </w:r>
      <w:r w:rsidR="005B1C0F" w:rsidRPr="000B4EB2">
        <w:rPr>
          <w:rFonts w:ascii="Arial" w:hAnsi="Arial" w:cs="Arial"/>
          <w:bCs/>
          <w:color w:val="244061"/>
          <w:sz w:val="20"/>
        </w:rPr>
        <w:t xml:space="preserve">Kamate su iznosile </w:t>
      </w:r>
      <w:r w:rsidR="00DB068C" w:rsidRPr="000B4EB2">
        <w:rPr>
          <w:rFonts w:ascii="Arial" w:hAnsi="Arial" w:cs="Arial"/>
          <w:bCs/>
          <w:color w:val="244061"/>
          <w:sz w:val="20"/>
        </w:rPr>
        <w:t>1,1</w:t>
      </w:r>
      <w:r w:rsidR="005B1C0F" w:rsidRPr="000B4EB2">
        <w:rPr>
          <w:rFonts w:ascii="Arial" w:hAnsi="Arial" w:cs="Arial"/>
          <w:bCs/>
          <w:color w:val="244061"/>
          <w:sz w:val="20"/>
        </w:rPr>
        <w:t xml:space="preserve"> milijard</w:t>
      </w:r>
      <w:r w:rsidR="00DB068C" w:rsidRPr="000B4EB2">
        <w:rPr>
          <w:rFonts w:ascii="Arial" w:hAnsi="Arial" w:cs="Arial"/>
          <w:bCs/>
          <w:color w:val="244061"/>
          <w:sz w:val="20"/>
        </w:rPr>
        <w:t>u</w:t>
      </w:r>
      <w:r w:rsidR="005B1C0F" w:rsidRPr="000B4EB2">
        <w:rPr>
          <w:rFonts w:ascii="Arial" w:hAnsi="Arial" w:cs="Arial"/>
          <w:bCs/>
          <w:color w:val="244061"/>
          <w:sz w:val="20"/>
        </w:rPr>
        <w:t xml:space="preserve"> kuna</w:t>
      </w:r>
      <w:r w:rsidR="00A602D9" w:rsidRPr="000B4EB2">
        <w:rPr>
          <w:rFonts w:ascii="Arial" w:hAnsi="Arial" w:cs="Arial"/>
          <w:bCs/>
          <w:color w:val="244061"/>
          <w:sz w:val="20"/>
        </w:rPr>
        <w:t xml:space="preserve"> (tablica 1).</w:t>
      </w:r>
    </w:p>
    <w:p w:rsidR="0037458A" w:rsidRPr="00E60141" w:rsidRDefault="0037458A" w:rsidP="00477F9D">
      <w:pPr>
        <w:widowControl w:val="0"/>
        <w:autoSpaceDE w:val="0"/>
        <w:autoSpaceDN w:val="0"/>
        <w:adjustRightInd w:val="0"/>
        <w:spacing w:before="120" w:line="276" w:lineRule="auto"/>
        <w:jc w:val="both"/>
        <w:rPr>
          <w:rFonts w:ascii="Arial" w:hAnsi="Arial" w:cs="Arial"/>
          <w:bCs/>
          <w:color w:val="244061"/>
          <w:sz w:val="20"/>
        </w:rPr>
      </w:pPr>
      <w:r w:rsidRPr="00E60141">
        <w:rPr>
          <w:rFonts w:ascii="Arial" w:hAnsi="Arial" w:cs="Arial"/>
          <w:bCs/>
          <w:color w:val="244061"/>
          <w:sz w:val="20"/>
        </w:rPr>
        <w:t xml:space="preserve">Od </w:t>
      </w:r>
      <w:r w:rsidR="004C2772" w:rsidRPr="004C2772">
        <w:rPr>
          <w:rFonts w:ascii="Arial" w:hAnsi="Arial" w:cs="Arial"/>
          <w:bCs/>
          <w:color w:val="244061"/>
          <w:sz w:val="20"/>
        </w:rPr>
        <w:t xml:space="preserve">15.255 </w:t>
      </w:r>
      <w:r w:rsidRPr="00013387">
        <w:rPr>
          <w:rFonts w:ascii="Arial" w:hAnsi="Arial" w:cs="Arial"/>
          <w:bCs/>
          <w:color w:val="244061"/>
          <w:sz w:val="20"/>
        </w:rPr>
        <w:t>poslovn</w:t>
      </w:r>
      <w:r w:rsidR="00167847" w:rsidRPr="00013387">
        <w:rPr>
          <w:rFonts w:ascii="Arial" w:hAnsi="Arial" w:cs="Arial"/>
          <w:bCs/>
          <w:color w:val="244061"/>
          <w:sz w:val="20"/>
        </w:rPr>
        <w:t>ih</w:t>
      </w:r>
      <w:r w:rsidR="003334E2" w:rsidRPr="00013387">
        <w:rPr>
          <w:rFonts w:ascii="Arial" w:hAnsi="Arial" w:cs="Arial"/>
          <w:bCs/>
          <w:color w:val="244061"/>
          <w:sz w:val="20"/>
        </w:rPr>
        <w:t xml:space="preserve"> </w:t>
      </w:r>
      <w:r w:rsidR="003334E2" w:rsidRPr="008E672F">
        <w:rPr>
          <w:rFonts w:ascii="Arial" w:hAnsi="Arial" w:cs="Arial"/>
          <w:bCs/>
          <w:color w:val="244061"/>
          <w:sz w:val="20"/>
        </w:rPr>
        <w:t>subjek</w:t>
      </w:r>
      <w:r w:rsidR="00167847" w:rsidRPr="008E672F">
        <w:rPr>
          <w:rFonts w:ascii="Arial" w:hAnsi="Arial" w:cs="Arial"/>
          <w:bCs/>
          <w:color w:val="244061"/>
          <w:sz w:val="20"/>
        </w:rPr>
        <w:t>a</w:t>
      </w:r>
      <w:r w:rsidR="003334E2" w:rsidRPr="008E672F">
        <w:rPr>
          <w:rFonts w:ascii="Arial" w:hAnsi="Arial" w:cs="Arial"/>
          <w:bCs/>
          <w:color w:val="244061"/>
          <w:sz w:val="20"/>
        </w:rPr>
        <w:t>ta koj</w:t>
      </w:r>
      <w:r w:rsidR="00167847" w:rsidRPr="008E672F">
        <w:rPr>
          <w:rFonts w:ascii="Arial" w:hAnsi="Arial" w:cs="Arial"/>
          <w:bCs/>
          <w:color w:val="244061"/>
          <w:sz w:val="20"/>
        </w:rPr>
        <w:t>i</w:t>
      </w:r>
      <w:r w:rsidRPr="008E672F">
        <w:rPr>
          <w:rFonts w:ascii="Arial" w:hAnsi="Arial" w:cs="Arial"/>
          <w:bCs/>
          <w:color w:val="244061"/>
          <w:sz w:val="20"/>
        </w:rPr>
        <w:t xml:space="preserve"> n</w:t>
      </w:r>
      <w:r w:rsidR="003334E2" w:rsidRPr="008E672F">
        <w:rPr>
          <w:rFonts w:ascii="Arial" w:hAnsi="Arial" w:cs="Arial"/>
          <w:bCs/>
          <w:color w:val="244061"/>
          <w:sz w:val="20"/>
        </w:rPr>
        <w:t>isu</w:t>
      </w:r>
      <w:r w:rsidR="003334E2">
        <w:rPr>
          <w:rFonts w:ascii="Arial" w:hAnsi="Arial" w:cs="Arial"/>
          <w:bCs/>
          <w:color w:val="244061"/>
          <w:sz w:val="20"/>
        </w:rPr>
        <w:t xml:space="preserve"> podmiril</w:t>
      </w:r>
      <w:r w:rsidR="00167847">
        <w:rPr>
          <w:rFonts w:ascii="Arial" w:hAnsi="Arial" w:cs="Arial"/>
          <w:bCs/>
          <w:color w:val="244061"/>
          <w:sz w:val="20"/>
        </w:rPr>
        <w:t>i</w:t>
      </w:r>
      <w:r w:rsidRPr="00C8336C">
        <w:rPr>
          <w:rFonts w:ascii="Arial" w:hAnsi="Arial" w:cs="Arial"/>
          <w:bCs/>
          <w:color w:val="244061"/>
          <w:sz w:val="20"/>
        </w:rPr>
        <w:t xml:space="preserve"> dospjele osnove za plaćanje, </w:t>
      </w:r>
      <w:r w:rsidR="004C2772" w:rsidRPr="004C2772">
        <w:rPr>
          <w:rFonts w:ascii="Arial" w:hAnsi="Arial" w:cs="Arial"/>
          <w:bCs/>
          <w:color w:val="244061"/>
          <w:sz w:val="20"/>
        </w:rPr>
        <w:t>6.899</w:t>
      </w:r>
      <w:r w:rsidRPr="00C8336C">
        <w:rPr>
          <w:rFonts w:ascii="Arial" w:hAnsi="Arial" w:cs="Arial"/>
          <w:bCs/>
          <w:color w:val="244061"/>
          <w:sz w:val="20"/>
        </w:rPr>
        <w:t xml:space="preserve"> je pravn</w:t>
      </w:r>
      <w:r w:rsidR="00167847">
        <w:rPr>
          <w:rFonts w:ascii="Arial" w:hAnsi="Arial" w:cs="Arial"/>
          <w:bCs/>
          <w:color w:val="244061"/>
          <w:sz w:val="20"/>
        </w:rPr>
        <w:t>ih</w:t>
      </w:r>
      <w:r w:rsidRPr="00C8336C">
        <w:rPr>
          <w:rFonts w:ascii="Arial" w:hAnsi="Arial" w:cs="Arial"/>
          <w:bCs/>
          <w:color w:val="244061"/>
          <w:sz w:val="20"/>
        </w:rPr>
        <w:t xml:space="preserve"> osoba </w:t>
      </w:r>
      <w:r w:rsidR="00A169E0" w:rsidRPr="00C8336C">
        <w:rPr>
          <w:rFonts w:ascii="Arial" w:hAnsi="Arial" w:cs="Arial"/>
          <w:bCs/>
          <w:color w:val="244061"/>
          <w:sz w:val="20"/>
        </w:rPr>
        <w:t>(4</w:t>
      </w:r>
      <w:r w:rsidR="00167847">
        <w:rPr>
          <w:rFonts w:ascii="Arial" w:hAnsi="Arial" w:cs="Arial"/>
          <w:bCs/>
          <w:color w:val="244061"/>
          <w:sz w:val="20"/>
        </w:rPr>
        <w:t>5,</w:t>
      </w:r>
      <w:r w:rsidR="004C2772">
        <w:rPr>
          <w:rFonts w:ascii="Arial" w:hAnsi="Arial" w:cs="Arial"/>
          <w:bCs/>
          <w:color w:val="244061"/>
          <w:sz w:val="20"/>
        </w:rPr>
        <w:t>2</w:t>
      </w:r>
      <w:r w:rsidR="00A169E0" w:rsidRPr="00C8336C">
        <w:rPr>
          <w:rFonts w:ascii="Arial" w:hAnsi="Arial" w:cs="Arial"/>
          <w:bCs/>
          <w:color w:val="244061"/>
          <w:sz w:val="20"/>
        </w:rPr>
        <w:t xml:space="preserve">%) </w:t>
      </w:r>
      <w:r w:rsidRPr="00C8336C">
        <w:rPr>
          <w:rFonts w:ascii="Arial" w:hAnsi="Arial" w:cs="Arial"/>
          <w:bCs/>
          <w:color w:val="244061"/>
          <w:sz w:val="20"/>
        </w:rPr>
        <w:t xml:space="preserve">i na njih se odnosi </w:t>
      </w:r>
      <w:r w:rsidR="004C2772">
        <w:rPr>
          <w:rFonts w:ascii="Arial" w:hAnsi="Arial" w:cs="Arial"/>
          <w:bCs/>
          <w:color w:val="244061"/>
          <w:sz w:val="20"/>
        </w:rPr>
        <w:t>3,2</w:t>
      </w:r>
      <w:r w:rsidRPr="00C8336C">
        <w:rPr>
          <w:rFonts w:ascii="Arial" w:hAnsi="Arial" w:cs="Arial"/>
          <w:bCs/>
          <w:color w:val="244061"/>
          <w:sz w:val="20"/>
        </w:rPr>
        <w:t xml:space="preserve"> milijard</w:t>
      </w:r>
      <w:r w:rsidR="004C2772">
        <w:rPr>
          <w:rFonts w:ascii="Arial" w:hAnsi="Arial" w:cs="Arial"/>
          <w:bCs/>
          <w:color w:val="244061"/>
          <w:sz w:val="20"/>
        </w:rPr>
        <w:t>e</w:t>
      </w:r>
      <w:r w:rsidRPr="00C8336C">
        <w:rPr>
          <w:rFonts w:ascii="Arial" w:hAnsi="Arial" w:cs="Arial"/>
          <w:bCs/>
          <w:color w:val="244061"/>
          <w:sz w:val="20"/>
        </w:rPr>
        <w:t xml:space="preserve"> kuna</w:t>
      </w:r>
      <w:r w:rsidR="00857FAA" w:rsidRPr="00C8336C">
        <w:rPr>
          <w:rFonts w:ascii="Arial" w:hAnsi="Arial" w:cs="Arial"/>
          <w:bCs/>
          <w:color w:val="244061"/>
          <w:sz w:val="20"/>
        </w:rPr>
        <w:t xml:space="preserve"> ili </w:t>
      </w:r>
      <w:r w:rsidR="004C2772">
        <w:rPr>
          <w:rFonts w:ascii="Arial" w:hAnsi="Arial" w:cs="Arial"/>
          <w:bCs/>
          <w:color w:val="244061"/>
          <w:sz w:val="20"/>
        </w:rPr>
        <w:t>71,5</w:t>
      </w:r>
      <w:r w:rsidR="00857FAA" w:rsidRPr="00E60141">
        <w:rPr>
          <w:rFonts w:ascii="Arial" w:hAnsi="Arial" w:cs="Arial"/>
          <w:bCs/>
          <w:color w:val="244061"/>
          <w:sz w:val="20"/>
        </w:rPr>
        <w:t>% iznosa ukupnih neizvršenih osnova</w:t>
      </w:r>
      <w:r w:rsidRPr="00E60141">
        <w:rPr>
          <w:rFonts w:ascii="Arial" w:hAnsi="Arial" w:cs="Arial"/>
          <w:bCs/>
          <w:color w:val="244061"/>
          <w:sz w:val="20"/>
        </w:rPr>
        <w:t>. Preostal</w:t>
      </w:r>
      <w:r w:rsidR="00167847">
        <w:rPr>
          <w:rFonts w:ascii="Arial" w:hAnsi="Arial" w:cs="Arial"/>
          <w:bCs/>
          <w:color w:val="244061"/>
          <w:sz w:val="20"/>
        </w:rPr>
        <w:t>ih</w:t>
      </w:r>
      <w:r w:rsidRPr="00E60141">
        <w:rPr>
          <w:rFonts w:ascii="Arial" w:hAnsi="Arial" w:cs="Arial"/>
          <w:bCs/>
          <w:color w:val="244061"/>
          <w:sz w:val="20"/>
        </w:rPr>
        <w:t xml:space="preserve"> </w:t>
      </w:r>
      <w:r w:rsidR="004C2772" w:rsidRPr="004C2772">
        <w:rPr>
          <w:rFonts w:ascii="Arial" w:hAnsi="Arial" w:cs="Arial"/>
          <w:bCs/>
          <w:color w:val="244061"/>
          <w:sz w:val="20"/>
        </w:rPr>
        <w:t>8.356</w:t>
      </w:r>
      <w:r w:rsidRPr="00E60141">
        <w:rPr>
          <w:rFonts w:ascii="Arial" w:hAnsi="Arial" w:cs="Arial"/>
          <w:bCs/>
          <w:color w:val="244061"/>
          <w:sz w:val="20"/>
        </w:rPr>
        <w:t xml:space="preserve"> su fizičke osobe koje obavljaju registriranu djelatnost</w:t>
      </w:r>
      <w:r w:rsidR="00D71146" w:rsidRPr="00E60141">
        <w:rPr>
          <w:rFonts w:ascii="Arial" w:hAnsi="Arial" w:cs="Arial"/>
          <w:bCs/>
          <w:color w:val="244061"/>
          <w:sz w:val="20"/>
        </w:rPr>
        <w:t>,</w:t>
      </w:r>
      <w:r w:rsidRPr="00E60141">
        <w:rPr>
          <w:rFonts w:ascii="Arial" w:hAnsi="Arial" w:cs="Arial"/>
          <w:bCs/>
          <w:color w:val="244061"/>
          <w:sz w:val="20"/>
        </w:rPr>
        <w:t xml:space="preserve"> a njihov dug iznosi 1,3 milijarde kuna.</w:t>
      </w:r>
    </w:p>
    <w:p w:rsidR="00D71146" w:rsidRPr="008E672F" w:rsidRDefault="00696BC3" w:rsidP="00477F9D">
      <w:pPr>
        <w:widowControl w:val="0"/>
        <w:autoSpaceDE w:val="0"/>
        <w:autoSpaceDN w:val="0"/>
        <w:adjustRightInd w:val="0"/>
        <w:spacing w:before="120" w:line="276" w:lineRule="auto"/>
        <w:jc w:val="both"/>
        <w:rPr>
          <w:rFonts w:ascii="Arial" w:hAnsi="Arial" w:cs="Arial"/>
          <w:bCs/>
          <w:color w:val="244061"/>
          <w:sz w:val="20"/>
        </w:rPr>
      </w:pPr>
      <w:r w:rsidRPr="008E672F">
        <w:rPr>
          <w:rFonts w:ascii="Arial" w:hAnsi="Arial" w:cs="Arial"/>
          <w:bCs/>
          <w:color w:val="244061"/>
          <w:sz w:val="20"/>
        </w:rPr>
        <w:t xml:space="preserve">U odnosu na stanje u </w:t>
      </w:r>
      <w:r w:rsidR="00584C7D" w:rsidRPr="008E672F">
        <w:rPr>
          <w:rFonts w:ascii="Arial" w:hAnsi="Arial" w:cs="Arial"/>
          <w:bCs/>
          <w:color w:val="244061"/>
          <w:sz w:val="20"/>
        </w:rPr>
        <w:t>ožujku</w:t>
      </w:r>
      <w:r w:rsidRPr="008E672F">
        <w:rPr>
          <w:rFonts w:ascii="Arial" w:hAnsi="Arial" w:cs="Arial"/>
          <w:bCs/>
          <w:color w:val="244061"/>
          <w:sz w:val="20"/>
        </w:rPr>
        <w:t xml:space="preserve"> 202</w:t>
      </w:r>
      <w:r w:rsidR="00C8336C" w:rsidRPr="008E672F">
        <w:rPr>
          <w:rFonts w:ascii="Arial" w:hAnsi="Arial" w:cs="Arial"/>
          <w:bCs/>
          <w:color w:val="244061"/>
          <w:sz w:val="20"/>
        </w:rPr>
        <w:t>2</w:t>
      </w:r>
      <w:r w:rsidRPr="008E672F">
        <w:rPr>
          <w:rFonts w:ascii="Arial" w:hAnsi="Arial" w:cs="Arial"/>
          <w:bCs/>
          <w:color w:val="244061"/>
          <w:sz w:val="20"/>
        </w:rPr>
        <w:t>. godine, broj pravnih osoba koje nisu podmirile dospjele osnove za plaćanje</w:t>
      </w:r>
      <w:r w:rsidRPr="008E672F">
        <w:rPr>
          <w:rFonts w:ascii="Arial" w:hAnsi="Arial" w:cs="Arial"/>
          <w:b/>
          <w:bCs/>
          <w:color w:val="244061"/>
          <w:sz w:val="20"/>
        </w:rPr>
        <w:t xml:space="preserve"> </w:t>
      </w:r>
      <w:r w:rsidR="00013387" w:rsidRPr="008E672F">
        <w:rPr>
          <w:rFonts w:ascii="Arial" w:hAnsi="Arial" w:cs="Arial"/>
          <w:bCs/>
          <w:color w:val="244061"/>
          <w:sz w:val="20"/>
        </w:rPr>
        <w:t>manji</w:t>
      </w:r>
      <w:r w:rsidR="0041519D" w:rsidRPr="008E672F">
        <w:rPr>
          <w:rFonts w:ascii="Arial" w:hAnsi="Arial" w:cs="Arial"/>
          <w:bCs/>
          <w:color w:val="244061"/>
          <w:sz w:val="20"/>
        </w:rPr>
        <w:t xml:space="preserve"> j</w:t>
      </w:r>
      <w:r w:rsidRPr="008E672F">
        <w:rPr>
          <w:rFonts w:ascii="Arial" w:hAnsi="Arial" w:cs="Arial"/>
          <w:bCs/>
          <w:color w:val="244061"/>
          <w:sz w:val="20"/>
        </w:rPr>
        <w:t xml:space="preserve">e za </w:t>
      </w:r>
      <w:r w:rsidR="00584C7D" w:rsidRPr="008E672F">
        <w:rPr>
          <w:rFonts w:ascii="Arial" w:hAnsi="Arial" w:cs="Arial"/>
          <w:bCs/>
          <w:color w:val="244061"/>
          <w:sz w:val="20"/>
        </w:rPr>
        <w:t>2,5</w:t>
      </w:r>
      <w:r w:rsidRPr="008E672F">
        <w:rPr>
          <w:rFonts w:ascii="Arial" w:hAnsi="Arial" w:cs="Arial"/>
          <w:bCs/>
          <w:color w:val="244061"/>
          <w:sz w:val="20"/>
        </w:rPr>
        <w:t xml:space="preserve">%, a iznos neizvršenih osnova </w:t>
      </w:r>
      <w:r w:rsidR="00584C7D" w:rsidRPr="008E672F">
        <w:rPr>
          <w:rFonts w:ascii="Arial" w:hAnsi="Arial" w:cs="Arial"/>
          <w:bCs/>
          <w:color w:val="244061"/>
          <w:sz w:val="20"/>
        </w:rPr>
        <w:t xml:space="preserve">veći </w:t>
      </w:r>
      <w:r w:rsidRPr="008E672F">
        <w:rPr>
          <w:rFonts w:ascii="Arial" w:hAnsi="Arial" w:cs="Arial"/>
          <w:bCs/>
          <w:color w:val="244061"/>
          <w:sz w:val="20"/>
        </w:rPr>
        <w:t xml:space="preserve">za </w:t>
      </w:r>
      <w:r w:rsidR="00C8336C" w:rsidRPr="008E672F">
        <w:rPr>
          <w:rFonts w:ascii="Arial" w:hAnsi="Arial" w:cs="Arial"/>
          <w:bCs/>
          <w:color w:val="244061"/>
          <w:sz w:val="20"/>
        </w:rPr>
        <w:t>1</w:t>
      </w:r>
      <w:r w:rsidR="00584C7D" w:rsidRPr="008E672F">
        <w:rPr>
          <w:rFonts w:ascii="Arial" w:hAnsi="Arial" w:cs="Arial"/>
          <w:bCs/>
          <w:color w:val="244061"/>
          <w:sz w:val="20"/>
        </w:rPr>
        <w:t>7</w:t>
      </w:r>
      <w:r w:rsidRPr="008E672F">
        <w:rPr>
          <w:rFonts w:ascii="Arial" w:hAnsi="Arial" w:cs="Arial"/>
          <w:bCs/>
          <w:color w:val="244061"/>
          <w:sz w:val="20"/>
        </w:rPr>
        <w:t>%.</w:t>
      </w:r>
      <w:r w:rsidR="008D1FCC" w:rsidRPr="008E672F">
        <w:rPr>
          <w:rFonts w:ascii="Arial" w:hAnsi="Arial" w:cs="Arial"/>
          <w:bCs/>
          <w:color w:val="244061"/>
          <w:sz w:val="20"/>
        </w:rPr>
        <w:t xml:space="preserve"> U</w:t>
      </w:r>
      <w:r w:rsidR="00D71146" w:rsidRPr="008E672F">
        <w:rPr>
          <w:rFonts w:ascii="Arial" w:hAnsi="Arial" w:cs="Arial"/>
          <w:bCs/>
          <w:color w:val="244061"/>
          <w:sz w:val="20"/>
        </w:rPr>
        <w:t>kupan broj fizičkih osoba</w:t>
      </w:r>
      <w:r w:rsidR="00BD595B">
        <w:rPr>
          <w:rFonts w:ascii="Arial" w:hAnsi="Arial" w:cs="Arial"/>
          <w:bCs/>
          <w:color w:val="244061"/>
          <w:sz w:val="20"/>
        </w:rPr>
        <w:t>,</w:t>
      </w:r>
      <w:r w:rsidR="008E672F" w:rsidRPr="008E672F">
        <w:rPr>
          <w:rFonts w:ascii="Arial" w:hAnsi="Arial" w:cs="Arial"/>
          <w:bCs/>
          <w:color w:val="244061"/>
          <w:sz w:val="20"/>
        </w:rPr>
        <w:t xml:space="preserve"> kao i iznos njihovih neizvršenih osnova</w:t>
      </w:r>
      <w:r w:rsidR="00BD595B">
        <w:rPr>
          <w:rFonts w:ascii="Arial" w:hAnsi="Arial" w:cs="Arial"/>
          <w:bCs/>
          <w:color w:val="244061"/>
          <w:sz w:val="20"/>
        </w:rPr>
        <w:t>,</w:t>
      </w:r>
      <w:r w:rsidR="00D71146" w:rsidRPr="008E672F">
        <w:rPr>
          <w:rFonts w:ascii="Arial" w:hAnsi="Arial" w:cs="Arial"/>
          <w:bCs/>
          <w:color w:val="244061"/>
          <w:sz w:val="20"/>
        </w:rPr>
        <w:t xml:space="preserve"> </w:t>
      </w:r>
      <w:r w:rsidR="008E672F" w:rsidRPr="008E672F">
        <w:rPr>
          <w:rFonts w:ascii="Arial" w:hAnsi="Arial" w:cs="Arial"/>
          <w:bCs/>
          <w:color w:val="244061"/>
          <w:sz w:val="20"/>
        </w:rPr>
        <w:t>manji</w:t>
      </w:r>
      <w:r w:rsidR="00D71146" w:rsidRPr="008E672F">
        <w:rPr>
          <w:rFonts w:ascii="Arial" w:hAnsi="Arial" w:cs="Arial"/>
          <w:bCs/>
          <w:color w:val="244061"/>
          <w:sz w:val="20"/>
        </w:rPr>
        <w:t xml:space="preserve"> </w:t>
      </w:r>
      <w:r w:rsidR="008E672F" w:rsidRPr="008E672F">
        <w:rPr>
          <w:rFonts w:ascii="Arial" w:hAnsi="Arial" w:cs="Arial"/>
          <w:bCs/>
          <w:color w:val="244061"/>
          <w:sz w:val="20"/>
        </w:rPr>
        <w:t xml:space="preserve">su </w:t>
      </w:r>
      <w:r w:rsidR="00D71146" w:rsidRPr="008E672F">
        <w:rPr>
          <w:rFonts w:ascii="Arial" w:hAnsi="Arial" w:cs="Arial"/>
          <w:bCs/>
          <w:color w:val="244061"/>
          <w:sz w:val="20"/>
        </w:rPr>
        <w:t xml:space="preserve">za </w:t>
      </w:r>
      <w:r w:rsidR="008E672F" w:rsidRPr="008E672F">
        <w:rPr>
          <w:rFonts w:ascii="Arial" w:hAnsi="Arial" w:cs="Arial"/>
          <w:bCs/>
          <w:color w:val="244061"/>
          <w:sz w:val="20"/>
        </w:rPr>
        <w:t>0,4</w:t>
      </w:r>
      <w:r w:rsidR="00D71146" w:rsidRPr="008E672F">
        <w:rPr>
          <w:rFonts w:ascii="Arial" w:hAnsi="Arial" w:cs="Arial"/>
          <w:bCs/>
          <w:color w:val="244061"/>
          <w:sz w:val="20"/>
        </w:rPr>
        <w:t>%</w:t>
      </w:r>
      <w:r w:rsidR="008E672F" w:rsidRPr="008E672F">
        <w:rPr>
          <w:rFonts w:ascii="Arial" w:hAnsi="Arial" w:cs="Arial"/>
          <w:bCs/>
          <w:color w:val="244061"/>
          <w:sz w:val="20"/>
        </w:rPr>
        <w:t>.</w:t>
      </w:r>
    </w:p>
    <w:p w:rsidR="00BA7EF4" w:rsidRPr="00E638FB" w:rsidRDefault="00BA7EF4" w:rsidP="003E05F9">
      <w:pPr>
        <w:pageBreakBefore/>
        <w:widowControl w:val="0"/>
        <w:autoSpaceDE w:val="0"/>
        <w:autoSpaceDN w:val="0"/>
        <w:adjustRightInd w:val="0"/>
        <w:spacing w:after="40"/>
        <w:ind w:left="1021" w:hanging="1021"/>
        <w:rPr>
          <w:rFonts w:ascii="Arial" w:hAnsi="Arial" w:cs="Arial"/>
          <w:b/>
          <w:bCs/>
          <w:color w:val="244061"/>
          <w:sz w:val="18"/>
          <w:szCs w:val="18"/>
        </w:rPr>
      </w:pPr>
      <w:r w:rsidRPr="00AD7CBD">
        <w:rPr>
          <w:rFonts w:ascii="Arial" w:hAnsi="Arial" w:cs="Arial"/>
          <w:b/>
          <w:bCs/>
          <w:color w:val="244061"/>
          <w:sz w:val="18"/>
          <w:szCs w:val="18"/>
        </w:rPr>
        <w:lastRenderedPageBreak/>
        <w:t>Grafikon 1</w:t>
      </w:r>
      <w:r w:rsidR="00AD7CBD" w:rsidRPr="00AD7CBD">
        <w:rPr>
          <w:rFonts w:ascii="Arial" w:hAnsi="Arial" w:cs="Arial"/>
          <w:b/>
          <w:bCs/>
          <w:color w:val="244061"/>
          <w:sz w:val="18"/>
          <w:szCs w:val="18"/>
        </w:rPr>
        <w:t>.</w:t>
      </w:r>
      <w:r w:rsidR="00AD7CBD">
        <w:rPr>
          <w:rFonts w:ascii="Arial" w:hAnsi="Arial" w:cs="Arial"/>
          <w:bCs/>
          <w:color w:val="244061"/>
          <w:sz w:val="18"/>
          <w:szCs w:val="18"/>
        </w:rPr>
        <w:tab/>
      </w:r>
      <w:r w:rsidRPr="00E638FB">
        <w:rPr>
          <w:rFonts w:ascii="Arial" w:hAnsi="Arial" w:cs="Arial"/>
          <w:bCs/>
          <w:color w:val="244061"/>
          <w:sz w:val="18"/>
          <w:szCs w:val="18"/>
        </w:rPr>
        <w:t xml:space="preserve">Broj </w:t>
      </w:r>
      <w:r w:rsidRPr="00E638FB">
        <w:rPr>
          <w:rFonts w:ascii="Arial" w:hAnsi="Arial" w:cs="Arial"/>
          <w:b/>
          <w:bCs/>
          <w:color w:val="244061"/>
          <w:sz w:val="18"/>
          <w:szCs w:val="18"/>
        </w:rPr>
        <w:t>poslovnih subjekata</w:t>
      </w:r>
      <w:r w:rsidRPr="00E638FB">
        <w:rPr>
          <w:rFonts w:ascii="Arial" w:hAnsi="Arial" w:cs="Arial"/>
          <w:bCs/>
          <w:color w:val="244061"/>
          <w:sz w:val="18"/>
          <w:szCs w:val="18"/>
        </w:rPr>
        <w:t xml:space="preserve"> koji </w:t>
      </w:r>
      <w:r w:rsidR="00C65B34">
        <w:rPr>
          <w:rFonts w:ascii="Arial" w:hAnsi="Arial" w:cs="Arial"/>
          <w:bCs/>
          <w:color w:val="244061"/>
          <w:sz w:val="18"/>
          <w:szCs w:val="18"/>
        </w:rPr>
        <w:t xml:space="preserve">imaju </w:t>
      </w:r>
      <w:r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82ECE">
        <w:rPr>
          <w:rFonts w:ascii="Arial" w:hAnsi="Arial" w:cs="Arial"/>
          <w:bCs/>
          <w:color w:val="244061"/>
          <w:sz w:val="18"/>
          <w:szCs w:val="18"/>
        </w:rPr>
        <w:t>izvršene</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osnove za plaćanje </w:t>
      </w:r>
      <w:r w:rsidR="00BD09AF">
        <w:rPr>
          <w:rFonts w:ascii="Arial" w:hAnsi="Arial" w:cs="Arial"/>
          <w:bCs/>
          <w:color w:val="244061"/>
          <w:sz w:val="18"/>
          <w:szCs w:val="18"/>
        </w:rPr>
        <w:t xml:space="preserve">evidentirane u </w:t>
      </w:r>
      <w:r w:rsidR="00BD09AF" w:rsidRPr="00BD09AF">
        <w:rPr>
          <w:rFonts w:ascii="Arial" w:hAnsi="Arial" w:cs="Arial"/>
          <w:bCs/>
          <w:color w:val="244061"/>
          <w:sz w:val="18"/>
          <w:szCs w:val="18"/>
        </w:rPr>
        <w:t xml:space="preserve">Očevidniku redoslijeda osnova za plaćanje </w:t>
      </w:r>
      <w:r w:rsidRPr="00E638FB">
        <w:rPr>
          <w:rFonts w:ascii="Arial" w:hAnsi="Arial" w:cs="Arial"/>
          <w:bCs/>
          <w:color w:val="244061"/>
          <w:sz w:val="18"/>
          <w:szCs w:val="18"/>
        </w:rPr>
        <w:t>i iznos njihova duga tijekom 2018., 2019.</w:t>
      </w:r>
      <w:r w:rsidR="00632033">
        <w:rPr>
          <w:rFonts w:ascii="Arial" w:hAnsi="Arial" w:cs="Arial"/>
          <w:bCs/>
          <w:color w:val="244061"/>
          <w:sz w:val="18"/>
          <w:szCs w:val="18"/>
        </w:rPr>
        <w:t>, 2020.</w:t>
      </w:r>
      <w:r w:rsidR="00F65FCE">
        <w:rPr>
          <w:rFonts w:ascii="Arial" w:hAnsi="Arial" w:cs="Arial"/>
          <w:bCs/>
          <w:color w:val="244061"/>
          <w:sz w:val="18"/>
          <w:szCs w:val="18"/>
        </w:rPr>
        <w:t xml:space="preserve">, </w:t>
      </w:r>
      <w:r w:rsidRPr="00E638FB">
        <w:rPr>
          <w:rFonts w:ascii="Arial" w:hAnsi="Arial" w:cs="Arial"/>
          <w:bCs/>
          <w:color w:val="244061"/>
          <w:sz w:val="18"/>
          <w:szCs w:val="18"/>
        </w:rPr>
        <w:t>202</w:t>
      </w:r>
      <w:r w:rsidR="00632033">
        <w:rPr>
          <w:rFonts w:ascii="Arial" w:hAnsi="Arial" w:cs="Arial"/>
          <w:bCs/>
          <w:color w:val="244061"/>
          <w:sz w:val="18"/>
          <w:szCs w:val="18"/>
        </w:rPr>
        <w:t>1</w:t>
      </w:r>
      <w:r w:rsidRPr="00E638FB">
        <w:rPr>
          <w:rFonts w:ascii="Arial" w:hAnsi="Arial" w:cs="Arial"/>
          <w:bCs/>
          <w:color w:val="244061"/>
          <w:sz w:val="18"/>
          <w:szCs w:val="18"/>
        </w:rPr>
        <w:t xml:space="preserve">. </w:t>
      </w:r>
      <w:r w:rsidR="00F65FCE">
        <w:rPr>
          <w:rFonts w:ascii="Arial" w:hAnsi="Arial" w:cs="Arial"/>
          <w:bCs/>
          <w:color w:val="244061"/>
          <w:sz w:val="18"/>
          <w:szCs w:val="18"/>
        </w:rPr>
        <w:t xml:space="preserve">i 2022. </w:t>
      </w:r>
      <w:r w:rsidRPr="00E638FB">
        <w:rPr>
          <w:rFonts w:ascii="Arial" w:hAnsi="Arial" w:cs="Arial"/>
          <w:bCs/>
          <w:color w:val="244061"/>
          <w:sz w:val="18"/>
          <w:szCs w:val="18"/>
        </w:rPr>
        <w:t>godine</w:t>
      </w:r>
    </w:p>
    <w:p w:rsidR="00BA7EF4" w:rsidRDefault="00F9514E" w:rsidP="003E05F9">
      <w:pPr>
        <w:widowControl w:val="0"/>
        <w:autoSpaceDE w:val="0"/>
        <w:autoSpaceDN w:val="0"/>
        <w:adjustRightInd w:val="0"/>
        <w:jc w:val="both"/>
        <w:rPr>
          <w:noProof/>
          <w:lang w:eastAsia="hr-HR"/>
        </w:rPr>
      </w:pPr>
      <w:r>
        <w:rPr>
          <w:noProof/>
          <w:lang w:eastAsia="hr-HR"/>
        </w:rPr>
        <w:drawing>
          <wp:inline distT="0" distB="0" distL="0" distR="0">
            <wp:extent cx="6132830" cy="1950720"/>
            <wp:effectExtent l="0" t="0" r="127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830" cy="1950720"/>
                    </a:xfrm>
                    <a:prstGeom prst="rect">
                      <a:avLst/>
                    </a:prstGeom>
                    <a:noFill/>
                  </pic:spPr>
                </pic:pic>
              </a:graphicData>
            </a:graphic>
          </wp:inline>
        </w:drawing>
      </w:r>
    </w:p>
    <w:p w:rsidR="005E1E13" w:rsidRPr="003E05F9" w:rsidRDefault="005E1E13" w:rsidP="005E1E13">
      <w:pPr>
        <w:tabs>
          <w:tab w:val="left" w:pos="550"/>
        </w:tabs>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r w:rsidR="009847FC">
        <w:rPr>
          <w:rFonts w:ascii="Arial" w:hAnsi="Arial" w:cs="Arial"/>
          <w:i/>
          <w:noProof/>
          <w:color w:val="244061"/>
          <w:sz w:val="15"/>
          <w:szCs w:val="15"/>
          <w:lang w:eastAsia="hr-HR"/>
        </w:rPr>
        <w:t>ncijska agencija</w:t>
      </w:r>
    </w:p>
    <w:p w:rsidR="00F47971" w:rsidRPr="000828ED" w:rsidRDefault="00586271" w:rsidP="003E05F9">
      <w:pPr>
        <w:widowControl w:val="0"/>
        <w:autoSpaceDE w:val="0"/>
        <w:autoSpaceDN w:val="0"/>
        <w:adjustRightInd w:val="0"/>
        <w:spacing w:before="120" w:line="276" w:lineRule="auto"/>
        <w:jc w:val="both"/>
        <w:rPr>
          <w:rFonts w:ascii="Arial" w:hAnsi="Arial" w:cs="Arial"/>
          <w:bCs/>
          <w:color w:val="244061"/>
          <w:sz w:val="20"/>
        </w:rPr>
      </w:pPr>
      <w:r w:rsidRPr="000828ED">
        <w:rPr>
          <w:rFonts w:ascii="Arial" w:hAnsi="Arial" w:cs="Arial"/>
          <w:bCs/>
          <w:color w:val="244061"/>
          <w:sz w:val="20"/>
        </w:rPr>
        <w:t xml:space="preserve">Zbog neizvršenih osnova za plaćanje, </w:t>
      </w:r>
      <w:r w:rsidR="006D458D">
        <w:rPr>
          <w:rFonts w:ascii="Arial" w:hAnsi="Arial" w:cs="Arial"/>
          <w:bCs/>
          <w:color w:val="244061"/>
          <w:sz w:val="20"/>
        </w:rPr>
        <w:t>3</w:t>
      </w:r>
      <w:r w:rsidR="004C2772">
        <w:rPr>
          <w:rFonts w:ascii="Arial" w:hAnsi="Arial" w:cs="Arial"/>
          <w:bCs/>
          <w:color w:val="244061"/>
          <w:sz w:val="20"/>
        </w:rPr>
        <w:t>0</w:t>
      </w:r>
      <w:r w:rsidRPr="000828ED">
        <w:rPr>
          <w:rFonts w:ascii="Arial" w:hAnsi="Arial" w:cs="Arial"/>
          <w:bCs/>
          <w:color w:val="244061"/>
          <w:sz w:val="20"/>
        </w:rPr>
        <w:t xml:space="preserve">. </w:t>
      </w:r>
      <w:r w:rsidR="004C2772">
        <w:rPr>
          <w:rFonts w:ascii="Arial" w:hAnsi="Arial" w:cs="Arial"/>
          <w:bCs/>
          <w:color w:val="244061"/>
          <w:sz w:val="20"/>
        </w:rPr>
        <w:t>travnja</w:t>
      </w:r>
      <w:r w:rsidR="00070D0A" w:rsidRPr="000828ED">
        <w:rPr>
          <w:rFonts w:ascii="Arial" w:hAnsi="Arial" w:cs="Arial"/>
          <w:bCs/>
          <w:color w:val="244061"/>
          <w:sz w:val="20"/>
        </w:rPr>
        <w:t xml:space="preserve"> </w:t>
      </w:r>
      <w:r w:rsidR="00F17B09" w:rsidRPr="000828ED">
        <w:rPr>
          <w:rFonts w:ascii="Arial" w:hAnsi="Arial" w:cs="Arial"/>
          <w:bCs/>
          <w:color w:val="244061"/>
          <w:sz w:val="20"/>
        </w:rPr>
        <w:t>202</w:t>
      </w:r>
      <w:r w:rsidR="008C0A7D">
        <w:rPr>
          <w:rFonts w:ascii="Arial" w:hAnsi="Arial" w:cs="Arial"/>
          <w:bCs/>
          <w:color w:val="244061"/>
          <w:sz w:val="20"/>
        </w:rPr>
        <w:t>2</w:t>
      </w:r>
      <w:r w:rsidR="00070D0A" w:rsidRPr="000828ED">
        <w:rPr>
          <w:rFonts w:ascii="Arial" w:hAnsi="Arial" w:cs="Arial"/>
          <w:bCs/>
          <w:color w:val="244061"/>
          <w:sz w:val="20"/>
        </w:rPr>
        <w:t>.</w:t>
      </w:r>
      <w:r w:rsidR="00282AF8" w:rsidRPr="000828ED">
        <w:rPr>
          <w:rFonts w:ascii="Arial" w:hAnsi="Arial" w:cs="Arial"/>
          <w:bCs/>
          <w:color w:val="244061"/>
          <w:sz w:val="20"/>
        </w:rPr>
        <w:t>,</w:t>
      </w:r>
      <w:r w:rsidR="009847FC">
        <w:rPr>
          <w:rFonts w:ascii="Arial" w:hAnsi="Arial" w:cs="Arial"/>
          <w:bCs/>
          <w:color w:val="244061"/>
          <w:sz w:val="20"/>
        </w:rPr>
        <w:t xml:space="preserve"> </w:t>
      </w:r>
      <w:r w:rsidR="00C65B34" w:rsidRPr="000828ED">
        <w:rPr>
          <w:rFonts w:ascii="Arial" w:hAnsi="Arial" w:cs="Arial"/>
          <w:bCs/>
          <w:color w:val="244061"/>
          <w:sz w:val="20"/>
        </w:rPr>
        <w:t xml:space="preserve">u Očevidniku redoslijeda osnova za plaćanje </w:t>
      </w:r>
      <w:r w:rsidR="00E96BE3" w:rsidRPr="000828ED">
        <w:rPr>
          <w:rFonts w:ascii="Arial" w:hAnsi="Arial" w:cs="Arial"/>
          <w:bCs/>
          <w:color w:val="244061"/>
          <w:sz w:val="20"/>
        </w:rPr>
        <w:t>evidentiran</w:t>
      </w:r>
      <w:r w:rsidR="004C2772">
        <w:rPr>
          <w:rFonts w:ascii="Arial" w:hAnsi="Arial" w:cs="Arial"/>
          <w:bCs/>
          <w:color w:val="244061"/>
          <w:sz w:val="20"/>
        </w:rPr>
        <w:t>a su</w:t>
      </w:r>
      <w:r w:rsidR="00423C5C" w:rsidRPr="00054771">
        <w:rPr>
          <w:rFonts w:ascii="Arial" w:hAnsi="Arial" w:cs="Arial"/>
          <w:bCs/>
          <w:color w:val="244061"/>
          <w:sz w:val="20"/>
        </w:rPr>
        <w:t xml:space="preserve"> </w:t>
      </w:r>
      <w:r w:rsidR="004C2772" w:rsidRPr="004C2772">
        <w:rPr>
          <w:rFonts w:ascii="Arial" w:hAnsi="Arial" w:cs="Arial"/>
          <w:bCs/>
          <w:color w:val="244061"/>
          <w:sz w:val="20"/>
        </w:rPr>
        <w:t>237.983</w:t>
      </w:r>
      <w:r w:rsidR="00E02D15" w:rsidRPr="00054771">
        <w:rPr>
          <w:rFonts w:ascii="Arial" w:hAnsi="Arial" w:cs="Arial"/>
          <w:bCs/>
          <w:color w:val="244061"/>
          <w:sz w:val="20"/>
        </w:rPr>
        <w:t xml:space="preserve"> </w:t>
      </w:r>
      <w:r w:rsidR="00360527" w:rsidRPr="00054771">
        <w:rPr>
          <w:rFonts w:ascii="Arial" w:hAnsi="Arial" w:cs="Arial"/>
          <w:bCs/>
          <w:color w:val="244061"/>
          <w:sz w:val="20"/>
        </w:rPr>
        <w:t>p</w:t>
      </w:r>
      <w:r w:rsidR="00F13618" w:rsidRPr="00054771">
        <w:rPr>
          <w:rFonts w:ascii="Arial" w:hAnsi="Arial" w:cs="Arial"/>
          <w:bCs/>
          <w:color w:val="244061"/>
          <w:sz w:val="20"/>
        </w:rPr>
        <w:t>otrošača</w:t>
      </w:r>
      <w:r w:rsidR="00FD2AB4" w:rsidRPr="000828ED">
        <w:rPr>
          <w:rFonts w:ascii="Arial" w:hAnsi="Arial" w:cs="Arial"/>
          <w:bCs/>
          <w:color w:val="244061"/>
          <w:sz w:val="20"/>
        </w:rPr>
        <w:t>,</w:t>
      </w:r>
      <w:r w:rsidR="00FD2AB4" w:rsidRPr="000828ED">
        <w:rPr>
          <w:color w:val="244061"/>
        </w:rPr>
        <w:t xml:space="preserve"> </w:t>
      </w:r>
      <w:r w:rsidR="00BE5EF6" w:rsidRPr="00BE5EF6">
        <w:rPr>
          <w:rFonts w:ascii="Arial" w:hAnsi="Arial" w:cs="Arial"/>
          <w:color w:val="244061"/>
          <w:sz w:val="20"/>
        </w:rPr>
        <w:t>što je za 0,</w:t>
      </w:r>
      <w:r w:rsidR="00142945">
        <w:rPr>
          <w:rFonts w:ascii="Arial" w:hAnsi="Arial" w:cs="Arial"/>
          <w:color w:val="244061"/>
          <w:sz w:val="20"/>
        </w:rPr>
        <w:t>9</w:t>
      </w:r>
      <w:r w:rsidR="00BE5EF6" w:rsidRPr="00BE5EF6">
        <w:rPr>
          <w:rFonts w:ascii="Arial" w:hAnsi="Arial" w:cs="Arial"/>
          <w:color w:val="244061"/>
          <w:sz w:val="20"/>
        </w:rPr>
        <w:t xml:space="preserve">% </w:t>
      </w:r>
      <w:r w:rsidR="00142945">
        <w:rPr>
          <w:rFonts w:ascii="Arial" w:hAnsi="Arial" w:cs="Arial"/>
          <w:color w:val="244061"/>
          <w:sz w:val="20"/>
        </w:rPr>
        <w:t>manje</w:t>
      </w:r>
      <w:r w:rsidR="00BE5EF6" w:rsidRPr="00BE5EF6">
        <w:rPr>
          <w:rFonts w:ascii="Arial" w:hAnsi="Arial" w:cs="Arial"/>
          <w:color w:val="244061"/>
          <w:sz w:val="20"/>
        </w:rPr>
        <w:t xml:space="preserve"> nego u prethodnom mjesecu</w:t>
      </w:r>
      <w:r w:rsidR="00343C6F" w:rsidRPr="000828ED">
        <w:rPr>
          <w:rFonts w:ascii="Arial" w:hAnsi="Arial" w:cs="Arial"/>
          <w:color w:val="244061"/>
          <w:sz w:val="20"/>
        </w:rPr>
        <w:t xml:space="preserve">, a </w:t>
      </w:r>
      <w:r w:rsidR="00142945">
        <w:rPr>
          <w:rFonts w:ascii="Arial" w:hAnsi="Arial" w:cs="Arial"/>
          <w:color w:val="244061"/>
          <w:sz w:val="20"/>
        </w:rPr>
        <w:t>0,2</w:t>
      </w:r>
      <w:r w:rsidR="00343C6F" w:rsidRPr="000828ED">
        <w:rPr>
          <w:rFonts w:ascii="Arial" w:hAnsi="Arial" w:cs="Arial"/>
          <w:color w:val="244061"/>
          <w:sz w:val="20"/>
        </w:rPr>
        <w:t xml:space="preserve">% </w:t>
      </w:r>
      <w:r w:rsidR="00C12A78">
        <w:rPr>
          <w:rFonts w:ascii="Arial" w:hAnsi="Arial" w:cs="Arial"/>
          <w:color w:val="244061"/>
          <w:sz w:val="20"/>
        </w:rPr>
        <w:t>više</w:t>
      </w:r>
      <w:r w:rsidR="00343C6F" w:rsidRPr="000828ED">
        <w:rPr>
          <w:rFonts w:ascii="Arial" w:hAnsi="Arial" w:cs="Arial"/>
          <w:color w:val="244061"/>
          <w:sz w:val="20"/>
        </w:rPr>
        <w:t xml:space="preserve"> </w:t>
      </w:r>
      <w:r w:rsidR="00B65A19" w:rsidRPr="000828ED">
        <w:rPr>
          <w:rFonts w:ascii="Arial" w:hAnsi="Arial" w:cs="Arial"/>
          <w:color w:val="244061"/>
          <w:sz w:val="20"/>
        </w:rPr>
        <w:t xml:space="preserve">nego </w:t>
      </w:r>
      <w:r w:rsidR="00931B93">
        <w:rPr>
          <w:rFonts w:ascii="Arial" w:hAnsi="Arial" w:cs="Arial"/>
          <w:color w:val="244061"/>
          <w:sz w:val="20"/>
        </w:rPr>
        <w:t>prije godinu dana</w:t>
      </w:r>
      <w:r w:rsidR="00343C6F" w:rsidRPr="000828ED">
        <w:rPr>
          <w:rFonts w:ascii="Arial" w:hAnsi="Arial" w:cs="Arial"/>
          <w:color w:val="244061"/>
          <w:sz w:val="20"/>
        </w:rPr>
        <w:t xml:space="preserve">. </w:t>
      </w:r>
      <w:r w:rsidR="00FC7AF2" w:rsidRPr="000828ED">
        <w:rPr>
          <w:rFonts w:ascii="Arial" w:hAnsi="Arial" w:cs="Arial"/>
          <w:bCs/>
          <w:color w:val="244061"/>
          <w:sz w:val="20"/>
        </w:rPr>
        <w:t xml:space="preserve">Dug </w:t>
      </w:r>
      <w:r w:rsidR="00C65B34" w:rsidRPr="00E32AD1">
        <w:rPr>
          <w:rFonts w:ascii="Arial" w:hAnsi="Arial" w:cs="Arial"/>
          <w:bCs/>
          <w:color w:val="244061"/>
          <w:sz w:val="20"/>
        </w:rPr>
        <w:t>potrošača</w:t>
      </w:r>
      <w:r w:rsidR="00FC7AF2" w:rsidRPr="00E32AD1">
        <w:rPr>
          <w:rFonts w:ascii="Arial" w:hAnsi="Arial" w:cs="Arial"/>
          <w:bCs/>
          <w:color w:val="244061"/>
          <w:sz w:val="20"/>
        </w:rPr>
        <w:t xml:space="preserve"> iz osnova</w:t>
      </w:r>
      <w:r w:rsidR="000A5DBE" w:rsidRPr="00E32AD1">
        <w:rPr>
          <w:rFonts w:ascii="Arial" w:hAnsi="Arial" w:cs="Arial"/>
          <w:bCs/>
          <w:color w:val="244061"/>
          <w:sz w:val="20"/>
        </w:rPr>
        <w:t xml:space="preserve"> evidentiranih</w:t>
      </w:r>
      <w:r w:rsidR="000A5DBE" w:rsidRPr="00E32AD1">
        <w:rPr>
          <w:color w:val="244061"/>
        </w:rPr>
        <w:t xml:space="preserve"> </w:t>
      </w:r>
      <w:r w:rsidR="000A5DBE" w:rsidRPr="00E32AD1">
        <w:rPr>
          <w:rFonts w:ascii="Arial" w:hAnsi="Arial" w:cs="Arial"/>
          <w:bCs/>
          <w:color w:val="244061"/>
          <w:sz w:val="20"/>
        </w:rPr>
        <w:t>u Očevidniku o redoslijedu osnova za plaćanje,</w:t>
      </w:r>
      <w:r w:rsidR="00FC7AF2" w:rsidRPr="00E32AD1">
        <w:rPr>
          <w:rFonts w:ascii="Arial" w:hAnsi="Arial" w:cs="Arial"/>
          <w:bCs/>
          <w:color w:val="244061"/>
          <w:sz w:val="20"/>
        </w:rPr>
        <w:t xml:space="preserve"> iznosio je </w:t>
      </w:r>
      <w:r w:rsidR="00142945" w:rsidRPr="00E32AD1">
        <w:rPr>
          <w:rFonts w:ascii="Arial" w:hAnsi="Arial" w:cs="Arial"/>
          <w:bCs/>
          <w:color w:val="244061"/>
          <w:sz w:val="20"/>
        </w:rPr>
        <w:t>18,6</w:t>
      </w:r>
      <w:r w:rsidR="00780F4C" w:rsidRPr="00E32AD1">
        <w:rPr>
          <w:rFonts w:ascii="Arial" w:hAnsi="Arial" w:cs="Arial"/>
          <w:bCs/>
          <w:color w:val="244061"/>
          <w:sz w:val="20"/>
        </w:rPr>
        <w:t xml:space="preserve"> </w:t>
      </w:r>
      <w:r w:rsidR="00A60058" w:rsidRPr="00E32AD1">
        <w:rPr>
          <w:rFonts w:ascii="Arial" w:hAnsi="Arial" w:cs="Arial"/>
          <w:bCs/>
          <w:color w:val="244061"/>
          <w:sz w:val="20"/>
        </w:rPr>
        <w:t>milij</w:t>
      </w:r>
      <w:r w:rsidR="00A602D9" w:rsidRPr="00E32AD1">
        <w:rPr>
          <w:rFonts w:ascii="Arial" w:hAnsi="Arial" w:cs="Arial"/>
          <w:bCs/>
          <w:color w:val="244061"/>
          <w:sz w:val="20"/>
        </w:rPr>
        <w:t>ard</w:t>
      </w:r>
      <w:r w:rsidR="00142945" w:rsidRPr="00E32AD1">
        <w:rPr>
          <w:rFonts w:ascii="Arial" w:hAnsi="Arial" w:cs="Arial"/>
          <w:bCs/>
          <w:color w:val="244061"/>
          <w:sz w:val="20"/>
        </w:rPr>
        <w:t>i</w:t>
      </w:r>
      <w:r w:rsidR="00FC7AF2" w:rsidRPr="00E32AD1">
        <w:rPr>
          <w:rFonts w:ascii="Arial" w:hAnsi="Arial" w:cs="Arial"/>
          <w:bCs/>
          <w:color w:val="244061"/>
          <w:sz w:val="20"/>
        </w:rPr>
        <w:t xml:space="preserve"> kuna (glavnica), </w:t>
      </w:r>
      <w:r w:rsidR="00343C6F" w:rsidRPr="00E32AD1">
        <w:rPr>
          <w:rFonts w:ascii="Arial" w:hAnsi="Arial" w:cs="Arial"/>
          <w:bCs/>
          <w:color w:val="244061"/>
          <w:sz w:val="20"/>
        </w:rPr>
        <w:t xml:space="preserve">što je za </w:t>
      </w:r>
      <w:r w:rsidR="00142945" w:rsidRPr="00E32AD1">
        <w:rPr>
          <w:rFonts w:ascii="Arial" w:hAnsi="Arial" w:cs="Arial"/>
          <w:bCs/>
          <w:color w:val="244061"/>
          <w:sz w:val="20"/>
        </w:rPr>
        <w:t>2</w:t>
      </w:r>
      <w:r w:rsidR="00142945">
        <w:rPr>
          <w:rFonts w:ascii="Arial" w:hAnsi="Arial" w:cs="Arial"/>
          <w:bCs/>
          <w:color w:val="244061"/>
          <w:sz w:val="20"/>
        </w:rPr>
        <w:t>,1</w:t>
      </w:r>
      <w:r w:rsidR="00343C6F" w:rsidRPr="000828ED">
        <w:rPr>
          <w:rFonts w:ascii="Arial" w:hAnsi="Arial" w:cs="Arial"/>
          <w:bCs/>
          <w:color w:val="244061"/>
          <w:sz w:val="20"/>
        </w:rPr>
        <w:t xml:space="preserve">% </w:t>
      </w:r>
      <w:r w:rsidR="00142945">
        <w:rPr>
          <w:rFonts w:ascii="Arial" w:hAnsi="Arial" w:cs="Arial"/>
          <w:bCs/>
          <w:color w:val="244061"/>
          <w:sz w:val="20"/>
        </w:rPr>
        <w:t>više</w:t>
      </w:r>
      <w:r w:rsidR="00343C6F" w:rsidRPr="000828ED">
        <w:rPr>
          <w:rFonts w:ascii="Arial" w:hAnsi="Arial" w:cs="Arial"/>
          <w:bCs/>
          <w:color w:val="244061"/>
          <w:sz w:val="20"/>
        </w:rPr>
        <w:t xml:space="preserve"> u odnosu na </w:t>
      </w:r>
      <w:r w:rsidR="00142945">
        <w:rPr>
          <w:rFonts w:ascii="Arial" w:hAnsi="Arial" w:cs="Arial"/>
          <w:bCs/>
          <w:color w:val="244061"/>
          <w:sz w:val="20"/>
        </w:rPr>
        <w:t>ožujak</w:t>
      </w:r>
      <w:r w:rsidR="00343C6F" w:rsidRPr="000828ED">
        <w:rPr>
          <w:rFonts w:ascii="Arial" w:hAnsi="Arial" w:cs="Arial"/>
          <w:bCs/>
          <w:color w:val="244061"/>
          <w:sz w:val="20"/>
        </w:rPr>
        <w:t xml:space="preserve"> 202</w:t>
      </w:r>
      <w:r w:rsidR="00C31AE1">
        <w:rPr>
          <w:rFonts w:ascii="Arial" w:hAnsi="Arial" w:cs="Arial"/>
          <w:bCs/>
          <w:color w:val="244061"/>
          <w:sz w:val="20"/>
        </w:rPr>
        <w:t>2</w:t>
      </w:r>
      <w:r w:rsidR="00343C6F" w:rsidRPr="000828ED">
        <w:rPr>
          <w:rFonts w:ascii="Arial" w:hAnsi="Arial" w:cs="Arial"/>
          <w:bCs/>
          <w:color w:val="244061"/>
          <w:sz w:val="20"/>
        </w:rPr>
        <w:t xml:space="preserve">., a </w:t>
      </w:r>
      <w:r w:rsidR="00142945">
        <w:rPr>
          <w:rFonts w:ascii="Arial" w:hAnsi="Arial" w:cs="Arial"/>
          <w:bCs/>
          <w:color w:val="244061"/>
          <w:sz w:val="20"/>
        </w:rPr>
        <w:t>8,1</w:t>
      </w:r>
      <w:r w:rsidR="00D867AF" w:rsidRPr="000828ED">
        <w:rPr>
          <w:rFonts w:ascii="Arial" w:hAnsi="Arial" w:cs="Arial"/>
          <w:bCs/>
          <w:color w:val="244061"/>
          <w:sz w:val="20"/>
        </w:rPr>
        <w:t>%</w:t>
      </w:r>
      <w:r w:rsidR="00343C6F" w:rsidRPr="000828ED">
        <w:rPr>
          <w:rFonts w:ascii="Arial" w:hAnsi="Arial" w:cs="Arial"/>
          <w:bCs/>
          <w:color w:val="244061"/>
          <w:sz w:val="20"/>
        </w:rPr>
        <w:t xml:space="preserve"> više u odnosu na </w:t>
      </w:r>
      <w:r w:rsidR="00142945">
        <w:rPr>
          <w:rFonts w:ascii="Arial" w:hAnsi="Arial" w:cs="Arial"/>
          <w:bCs/>
          <w:color w:val="244061"/>
          <w:sz w:val="20"/>
        </w:rPr>
        <w:t>travanj</w:t>
      </w:r>
      <w:r w:rsidR="00343C6F" w:rsidRPr="000828ED">
        <w:rPr>
          <w:rFonts w:ascii="Arial" w:hAnsi="Arial" w:cs="Arial"/>
          <w:bCs/>
          <w:color w:val="244061"/>
          <w:sz w:val="20"/>
        </w:rPr>
        <w:t xml:space="preserve"> 202</w:t>
      </w:r>
      <w:r w:rsidR="008C0A7D">
        <w:rPr>
          <w:rFonts w:ascii="Arial" w:hAnsi="Arial" w:cs="Arial"/>
          <w:bCs/>
          <w:color w:val="244061"/>
          <w:sz w:val="20"/>
        </w:rPr>
        <w:t>1</w:t>
      </w:r>
      <w:r w:rsidR="00343C6F" w:rsidRPr="000828ED">
        <w:rPr>
          <w:rFonts w:ascii="Arial" w:hAnsi="Arial" w:cs="Arial"/>
          <w:bCs/>
          <w:color w:val="244061"/>
          <w:sz w:val="20"/>
        </w:rPr>
        <w:t xml:space="preserve">. </w:t>
      </w:r>
      <w:r w:rsidR="004A0BA8">
        <w:rPr>
          <w:rFonts w:ascii="Arial" w:hAnsi="Arial" w:cs="Arial"/>
          <w:bCs/>
          <w:color w:val="244061"/>
          <w:sz w:val="20"/>
        </w:rPr>
        <w:t>g</w:t>
      </w:r>
      <w:r w:rsidR="00343C6F" w:rsidRPr="000828ED">
        <w:rPr>
          <w:rFonts w:ascii="Arial" w:hAnsi="Arial" w:cs="Arial"/>
          <w:bCs/>
          <w:color w:val="244061"/>
          <w:sz w:val="20"/>
        </w:rPr>
        <w:t xml:space="preserve">odine. </w:t>
      </w:r>
      <w:r w:rsidR="00A602D9" w:rsidRPr="000828ED">
        <w:rPr>
          <w:rFonts w:ascii="Arial" w:hAnsi="Arial" w:cs="Arial"/>
          <w:bCs/>
          <w:color w:val="244061"/>
          <w:sz w:val="20"/>
        </w:rPr>
        <w:t xml:space="preserve">Kamate su iznosile </w:t>
      </w:r>
      <w:r w:rsidR="00711081" w:rsidRPr="000828ED">
        <w:rPr>
          <w:rFonts w:ascii="Arial" w:hAnsi="Arial" w:cs="Arial"/>
          <w:bCs/>
          <w:color w:val="244061"/>
          <w:sz w:val="20"/>
        </w:rPr>
        <w:t>6,</w:t>
      </w:r>
      <w:r w:rsidR="008C0A7D">
        <w:rPr>
          <w:rFonts w:ascii="Arial" w:hAnsi="Arial" w:cs="Arial"/>
          <w:bCs/>
          <w:color w:val="244061"/>
          <w:sz w:val="20"/>
        </w:rPr>
        <w:t>7</w:t>
      </w:r>
      <w:r w:rsidR="00A602D9" w:rsidRPr="000828ED">
        <w:rPr>
          <w:rFonts w:ascii="Arial" w:hAnsi="Arial" w:cs="Arial"/>
          <w:bCs/>
          <w:color w:val="244061"/>
          <w:sz w:val="20"/>
        </w:rPr>
        <w:t xml:space="preserve"> milijard</w:t>
      </w:r>
      <w:r w:rsidR="00235EDD" w:rsidRPr="000828ED">
        <w:rPr>
          <w:rFonts w:ascii="Arial" w:hAnsi="Arial" w:cs="Arial"/>
          <w:bCs/>
          <w:color w:val="244061"/>
          <w:sz w:val="20"/>
        </w:rPr>
        <w:t>i</w:t>
      </w:r>
      <w:r w:rsidR="00A602D9" w:rsidRPr="000828ED">
        <w:rPr>
          <w:rFonts w:ascii="Arial" w:hAnsi="Arial" w:cs="Arial"/>
          <w:bCs/>
          <w:color w:val="244061"/>
          <w:sz w:val="20"/>
        </w:rPr>
        <w:t xml:space="preserve"> kuna (tablica 2).</w:t>
      </w:r>
    </w:p>
    <w:p w:rsidR="00C519A1" w:rsidRPr="00C519A1" w:rsidRDefault="00C519A1" w:rsidP="007700D8">
      <w:pPr>
        <w:widowControl w:val="0"/>
        <w:tabs>
          <w:tab w:val="left" w:pos="993"/>
        </w:tabs>
        <w:autoSpaceDE w:val="0"/>
        <w:autoSpaceDN w:val="0"/>
        <w:adjustRightInd w:val="0"/>
        <w:spacing w:before="120" w:after="40"/>
        <w:ind w:left="992" w:hanging="992"/>
        <w:rPr>
          <w:rFonts w:ascii="Arial" w:hAnsi="Arial" w:cs="Arial"/>
          <w:b/>
          <w:bCs/>
          <w:color w:val="244061"/>
          <w:sz w:val="18"/>
          <w:szCs w:val="18"/>
        </w:rPr>
      </w:pPr>
      <w:r w:rsidRPr="00C519A1">
        <w:rPr>
          <w:rFonts w:ascii="Arial" w:hAnsi="Arial" w:cs="Arial"/>
          <w:b/>
          <w:bCs/>
          <w:color w:val="244061"/>
          <w:sz w:val="18"/>
          <w:szCs w:val="18"/>
        </w:rPr>
        <w:t>Tablica 2.</w:t>
      </w:r>
      <w:r w:rsidRPr="00C519A1">
        <w:rPr>
          <w:rFonts w:ascii="Arial" w:hAnsi="Arial" w:cs="Arial"/>
          <w:b/>
          <w:bCs/>
          <w:color w:val="244061"/>
          <w:sz w:val="18"/>
          <w:szCs w:val="18"/>
        </w:rPr>
        <w:tab/>
      </w:r>
      <w:r w:rsidR="00113C35" w:rsidRPr="000828ED">
        <w:rPr>
          <w:rFonts w:ascii="Arial" w:hAnsi="Arial" w:cs="Arial"/>
          <w:bCs/>
          <w:color w:val="244061"/>
          <w:sz w:val="18"/>
          <w:szCs w:val="18"/>
        </w:rPr>
        <w:t>Evidentiran</w:t>
      </w:r>
      <w:r w:rsidR="00C65B34" w:rsidRPr="000828ED">
        <w:rPr>
          <w:rFonts w:ascii="Arial" w:hAnsi="Arial" w:cs="Arial"/>
          <w:bCs/>
          <w:color w:val="244061"/>
          <w:sz w:val="18"/>
          <w:szCs w:val="18"/>
        </w:rPr>
        <w:t>e</w:t>
      </w:r>
      <w:r w:rsidR="00113C35" w:rsidRPr="000828ED">
        <w:rPr>
          <w:rFonts w:ascii="Arial" w:hAnsi="Arial" w:cs="Arial"/>
          <w:bCs/>
          <w:color w:val="244061"/>
          <w:sz w:val="18"/>
          <w:szCs w:val="18"/>
        </w:rPr>
        <w:t xml:space="preserve"> </w:t>
      </w:r>
      <w:r w:rsidR="00C65B34" w:rsidRPr="000828ED">
        <w:rPr>
          <w:rFonts w:ascii="Arial" w:hAnsi="Arial" w:cs="Arial"/>
          <w:bCs/>
          <w:color w:val="244061"/>
          <w:sz w:val="18"/>
          <w:szCs w:val="18"/>
        </w:rPr>
        <w:t>dospjele</w:t>
      </w:r>
      <w:r w:rsidR="00C65B34" w:rsidRPr="00C65B34">
        <w:rPr>
          <w:rFonts w:ascii="Arial" w:hAnsi="Arial" w:cs="Arial"/>
          <w:bCs/>
          <w:color w:val="244061"/>
          <w:sz w:val="18"/>
          <w:szCs w:val="18"/>
        </w:rPr>
        <w:t xml:space="preserve"> </w:t>
      </w:r>
      <w:r w:rsidR="00C65B34">
        <w:rPr>
          <w:rFonts w:ascii="Arial" w:hAnsi="Arial" w:cs="Arial"/>
          <w:bCs/>
          <w:color w:val="244061"/>
          <w:sz w:val="18"/>
          <w:szCs w:val="18"/>
        </w:rPr>
        <w:t xml:space="preserve">neizvršene </w:t>
      </w:r>
      <w:r w:rsidR="00C65B34" w:rsidRPr="00C65B34">
        <w:rPr>
          <w:rFonts w:ascii="Arial" w:hAnsi="Arial" w:cs="Arial"/>
          <w:bCs/>
          <w:color w:val="244061"/>
          <w:sz w:val="18"/>
          <w:szCs w:val="18"/>
        </w:rPr>
        <w:t xml:space="preserve">osnove za plaćanje u Očevidniku redoslijeda osnova za plaćanje </w:t>
      </w:r>
      <w:r w:rsidR="00113C35" w:rsidRPr="00113C35">
        <w:rPr>
          <w:rFonts w:ascii="Arial" w:hAnsi="Arial" w:cs="Arial"/>
          <w:bCs/>
          <w:color w:val="244061"/>
          <w:sz w:val="18"/>
          <w:szCs w:val="18"/>
        </w:rPr>
        <w:t>na teret ovršenika</w:t>
      </w:r>
      <w:r w:rsidR="00113C35" w:rsidRPr="00113C35">
        <w:rPr>
          <w:rFonts w:ascii="Arial" w:hAnsi="Arial" w:cs="Arial"/>
          <w:b/>
          <w:bCs/>
          <w:color w:val="244061"/>
          <w:sz w:val="18"/>
          <w:szCs w:val="18"/>
        </w:rPr>
        <w:t xml:space="preserve"> POTROŠAČA</w:t>
      </w:r>
    </w:p>
    <w:tbl>
      <w:tblPr>
        <w:tblW w:w="9978" w:type="dxa"/>
        <w:tblInd w:w="93" w:type="dxa"/>
        <w:tblLayout w:type="fixed"/>
        <w:tblLook w:val="04A0" w:firstRow="1" w:lastRow="0" w:firstColumn="1" w:lastColumn="0" w:noHBand="0" w:noVBand="1"/>
      </w:tblPr>
      <w:tblGrid>
        <w:gridCol w:w="1134"/>
        <w:gridCol w:w="2211"/>
        <w:gridCol w:w="2211"/>
        <w:gridCol w:w="2211"/>
        <w:gridCol w:w="2211"/>
      </w:tblGrid>
      <w:tr w:rsidR="00963B25" w:rsidRPr="0080330F" w:rsidTr="006E130C">
        <w:trPr>
          <w:trHeight w:val="283"/>
        </w:trPr>
        <w:tc>
          <w:tcPr>
            <w:tcW w:w="1134" w:type="dxa"/>
            <w:tcBorders>
              <w:top w:val="single" w:sz="4" w:space="0" w:color="FFFFFF"/>
              <w:left w:val="single" w:sz="4" w:space="0" w:color="FFFFFF"/>
              <w:bottom w:val="single" w:sz="4" w:space="0" w:color="D9D9D9"/>
              <w:right w:val="single" w:sz="4" w:space="0" w:color="FFFFFF"/>
            </w:tcBorders>
            <w:shd w:val="clear" w:color="000000" w:fill="366092"/>
            <w:noWrap/>
            <w:vAlign w:val="center"/>
            <w:hideMark/>
          </w:tcPr>
          <w:p w:rsidR="008A60F0" w:rsidRPr="008A60F0" w:rsidRDefault="008A60F0" w:rsidP="00963B25">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Stanje</w:t>
            </w:r>
          </w:p>
        </w:tc>
        <w:tc>
          <w:tcPr>
            <w:tcW w:w="2211" w:type="dxa"/>
            <w:tcBorders>
              <w:top w:val="single" w:sz="4" w:space="0" w:color="FFFFFF"/>
              <w:left w:val="nil"/>
              <w:bottom w:val="single" w:sz="4" w:space="0" w:color="D9D9D9"/>
              <w:right w:val="single" w:sz="4" w:space="0" w:color="FFFFFF"/>
            </w:tcBorders>
            <w:shd w:val="clear" w:color="000000" w:fill="366092"/>
            <w:vAlign w:val="center"/>
            <w:hideMark/>
          </w:tcPr>
          <w:p w:rsidR="008A60F0" w:rsidRPr="008A60F0" w:rsidRDefault="008A60F0" w:rsidP="00F13618">
            <w:pPr>
              <w:ind w:left="-57" w:right="-57"/>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 xml:space="preserve">Broj </w:t>
            </w:r>
            <w:r w:rsidR="006E130C">
              <w:rPr>
                <w:rFonts w:ascii="Arial" w:hAnsi="Arial" w:cs="Arial"/>
                <w:b/>
                <w:bCs/>
                <w:color w:val="FFFFFF"/>
                <w:sz w:val="17"/>
                <w:szCs w:val="17"/>
                <w:lang w:eastAsia="hr-HR"/>
              </w:rPr>
              <w:t>potrošača</w:t>
            </w:r>
          </w:p>
        </w:tc>
        <w:tc>
          <w:tcPr>
            <w:tcW w:w="2211" w:type="dxa"/>
            <w:tcBorders>
              <w:top w:val="single" w:sz="4" w:space="0" w:color="FFFFFF"/>
              <w:left w:val="nil"/>
              <w:bottom w:val="single" w:sz="4" w:space="0" w:color="D9D9D9"/>
              <w:right w:val="single" w:sz="4" w:space="0" w:color="FFFFFF"/>
            </w:tcBorders>
            <w:shd w:val="clear" w:color="003366" w:fill="366092"/>
            <w:vAlign w:val="center"/>
            <w:hideMark/>
          </w:tcPr>
          <w:p w:rsidR="008A60F0" w:rsidRPr="008A60F0" w:rsidRDefault="008A60F0" w:rsidP="008A60F0">
            <w:pPr>
              <w:jc w:val="center"/>
              <w:rPr>
                <w:rFonts w:ascii="Arial" w:hAnsi="Arial" w:cs="Arial"/>
                <w:b/>
                <w:bCs/>
                <w:color w:val="FFFFFF"/>
                <w:sz w:val="17"/>
                <w:szCs w:val="17"/>
                <w:lang w:eastAsia="hr-HR"/>
              </w:rPr>
            </w:pPr>
            <w:r>
              <w:rPr>
                <w:rFonts w:ascii="Arial" w:hAnsi="Arial" w:cs="Arial"/>
                <w:b/>
                <w:bCs/>
                <w:color w:val="FFFFFF"/>
                <w:sz w:val="17"/>
                <w:szCs w:val="17"/>
                <w:lang w:eastAsia="hr-HR"/>
              </w:rPr>
              <w:t>Glavnica</w:t>
            </w:r>
          </w:p>
        </w:tc>
        <w:tc>
          <w:tcPr>
            <w:tcW w:w="2211" w:type="dxa"/>
            <w:tcBorders>
              <w:top w:val="single" w:sz="4" w:space="0" w:color="FFFFFF"/>
              <w:left w:val="nil"/>
              <w:bottom w:val="single" w:sz="4" w:space="0" w:color="D9D9D9"/>
              <w:right w:val="single" w:sz="12" w:space="0" w:color="D9D9D9"/>
            </w:tcBorders>
            <w:shd w:val="clear" w:color="003366" w:fill="366092"/>
            <w:vAlign w:val="center"/>
            <w:hideMark/>
          </w:tcPr>
          <w:p w:rsidR="008A60F0" w:rsidRPr="008A60F0" w:rsidRDefault="008A60F0" w:rsidP="008A60F0">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Kamata</w:t>
            </w:r>
          </w:p>
        </w:tc>
        <w:tc>
          <w:tcPr>
            <w:tcW w:w="2211" w:type="dxa"/>
            <w:tcBorders>
              <w:top w:val="single" w:sz="4" w:space="0" w:color="FFFFFF"/>
              <w:left w:val="single" w:sz="12" w:space="0" w:color="D9D9D9"/>
              <w:bottom w:val="single" w:sz="4" w:space="0" w:color="D9D9D9"/>
              <w:right w:val="single" w:sz="4" w:space="0" w:color="FFFFFF"/>
            </w:tcBorders>
            <w:shd w:val="clear" w:color="003366" w:fill="366092"/>
            <w:vAlign w:val="center"/>
            <w:hideMark/>
          </w:tcPr>
          <w:p w:rsidR="008A60F0" w:rsidRPr="008A60F0" w:rsidRDefault="008A60F0" w:rsidP="00C70809">
            <w:pPr>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B46632" w:rsidRPr="0080330F"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rsidR="00B46632" w:rsidRPr="008A60F0" w:rsidRDefault="00B46632" w:rsidP="00B46632">
            <w:pPr>
              <w:ind w:left="-57"/>
              <w:jc w:val="right"/>
              <w:rPr>
                <w:rFonts w:ascii="Arial" w:hAnsi="Arial" w:cs="Arial"/>
                <w:color w:val="244062"/>
                <w:sz w:val="17"/>
                <w:szCs w:val="17"/>
                <w:lang w:eastAsia="hr-HR"/>
              </w:rPr>
            </w:pPr>
            <w:r>
              <w:rPr>
                <w:rFonts w:ascii="Arial" w:hAnsi="Arial" w:cs="Arial"/>
                <w:color w:val="244062"/>
                <w:sz w:val="17"/>
                <w:szCs w:val="17"/>
                <w:lang w:eastAsia="hr-HR"/>
              </w:rPr>
              <w:t>30</w:t>
            </w:r>
            <w:r w:rsidRPr="00BB553A">
              <w:rPr>
                <w:rFonts w:ascii="Arial" w:hAnsi="Arial" w:cs="Arial"/>
                <w:color w:val="244062"/>
                <w:sz w:val="17"/>
                <w:szCs w:val="17"/>
                <w:lang w:eastAsia="hr-HR"/>
              </w:rPr>
              <w:t>.0</w:t>
            </w:r>
            <w:r>
              <w:rPr>
                <w:rFonts w:ascii="Arial" w:hAnsi="Arial" w:cs="Arial"/>
                <w:color w:val="244062"/>
                <w:sz w:val="17"/>
                <w:szCs w:val="17"/>
                <w:lang w:eastAsia="hr-HR"/>
              </w:rPr>
              <w:t>4</w:t>
            </w:r>
            <w:r w:rsidRPr="00BB553A">
              <w:rPr>
                <w:rFonts w:ascii="Arial" w:hAnsi="Arial" w:cs="Arial"/>
                <w:color w:val="244062"/>
                <w:sz w:val="17"/>
                <w:szCs w:val="17"/>
                <w:lang w:eastAsia="hr-HR"/>
              </w:rPr>
              <w:t>.2021.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B46632" w:rsidRDefault="00B46632">
            <w:pPr>
              <w:jc w:val="center"/>
              <w:rPr>
                <w:rFonts w:ascii="Arial" w:hAnsi="Arial" w:cs="Arial"/>
                <w:color w:val="003366"/>
                <w:sz w:val="17"/>
                <w:szCs w:val="17"/>
              </w:rPr>
            </w:pPr>
            <w:r>
              <w:rPr>
                <w:rFonts w:ascii="Arial" w:hAnsi="Arial" w:cs="Arial"/>
                <w:color w:val="003366"/>
                <w:sz w:val="17"/>
                <w:szCs w:val="17"/>
              </w:rPr>
              <w:t>237.594</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B46632" w:rsidRDefault="00B46632">
            <w:pPr>
              <w:jc w:val="right"/>
              <w:rPr>
                <w:rFonts w:ascii="Arial" w:hAnsi="Arial" w:cs="Arial"/>
                <w:color w:val="003366"/>
                <w:sz w:val="17"/>
                <w:szCs w:val="17"/>
              </w:rPr>
            </w:pPr>
            <w:r>
              <w:rPr>
                <w:rFonts w:ascii="Arial" w:hAnsi="Arial" w:cs="Arial"/>
                <w:color w:val="003366"/>
                <w:sz w:val="17"/>
                <w:szCs w:val="17"/>
              </w:rPr>
              <w:t>17.187.789.137</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B46632" w:rsidRDefault="00B46632">
            <w:pPr>
              <w:jc w:val="right"/>
              <w:rPr>
                <w:rFonts w:ascii="Arial" w:hAnsi="Arial" w:cs="Arial"/>
                <w:color w:val="003366"/>
                <w:sz w:val="17"/>
                <w:szCs w:val="17"/>
              </w:rPr>
            </w:pPr>
            <w:r>
              <w:rPr>
                <w:rFonts w:ascii="Arial" w:hAnsi="Arial" w:cs="Arial"/>
                <w:color w:val="003366"/>
                <w:sz w:val="17"/>
                <w:szCs w:val="17"/>
              </w:rPr>
              <w:t>6.368.739.300</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B46632" w:rsidRDefault="00B46632">
            <w:pPr>
              <w:jc w:val="right"/>
              <w:rPr>
                <w:rFonts w:ascii="Arial" w:hAnsi="Arial" w:cs="Arial"/>
                <w:b/>
                <w:bCs/>
                <w:color w:val="244062"/>
                <w:sz w:val="17"/>
                <w:szCs w:val="17"/>
              </w:rPr>
            </w:pPr>
            <w:r>
              <w:rPr>
                <w:rFonts w:ascii="Arial" w:hAnsi="Arial" w:cs="Arial"/>
                <w:b/>
                <w:bCs/>
                <w:color w:val="244062"/>
                <w:sz w:val="17"/>
                <w:szCs w:val="17"/>
              </w:rPr>
              <w:t>23.556.528.437</w:t>
            </w:r>
          </w:p>
        </w:tc>
      </w:tr>
      <w:tr w:rsidR="00B46632" w:rsidRPr="0080330F"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rsidR="00B46632" w:rsidRDefault="00B46632" w:rsidP="00BB553A">
            <w:pPr>
              <w:ind w:left="-57"/>
              <w:jc w:val="right"/>
              <w:rPr>
                <w:rFonts w:ascii="Arial" w:hAnsi="Arial" w:cs="Arial"/>
                <w:color w:val="244062"/>
                <w:sz w:val="17"/>
                <w:szCs w:val="17"/>
                <w:lang w:eastAsia="hr-HR"/>
              </w:rPr>
            </w:pPr>
            <w:r>
              <w:rPr>
                <w:rFonts w:ascii="Arial" w:hAnsi="Arial" w:cs="Arial"/>
                <w:color w:val="244062"/>
                <w:sz w:val="17"/>
                <w:szCs w:val="17"/>
                <w:lang w:eastAsia="hr-HR"/>
              </w:rPr>
              <w:t>31.12.2021.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B46632" w:rsidRDefault="00B46632">
            <w:pPr>
              <w:jc w:val="center"/>
              <w:rPr>
                <w:rFonts w:ascii="Arial" w:hAnsi="Arial" w:cs="Arial"/>
                <w:color w:val="003366"/>
                <w:sz w:val="17"/>
                <w:szCs w:val="17"/>
              </w:rPr>
            </w:pPr>
            <w:r>
              <w:rPr>
                <w:rFonts w:ascii="Arial" w:hAnsi="Arial" w:cs="Arial"/>
                <w:color w:val="003366"/>
                <w:sz w:val="17"/>
                <w:szCs w:val="17"/>
              </w:rPr>
              <w:t>239.278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B46632" w:rsidRDefault="00B46632">
            <w:pPr>
              <w:jc w:val="right"/>
              <w:rPr>
                <w:rFonts w:ascii="Arial" w:hAnsi="Arial" w:cs="Arial"/>
                <w:color w:val="003366"/>
                <w:sz w:val="17"/>
                <w:szCs w:val="17"/>
              </w:rPr>
            </w:pPr>
            <w:r>
              <w:rPr>
                <w:rFonts w:ascii="Arial" w:hAnsi="Arial" w:cs="Arial"/>
                <w:color w:val="003366"/>
                <w:sz w:val="17"/>
                <w:szCs w:val="17"/>
              </w:rPr>
              <w:t>18.134.315.362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B46632" w:rsidRDefault="00B46632">
            <w:pPr>
              <w:jc w:val="right"/>
              <w:rPr>
                <w:rFonts w:ascii="Arial" w:hAnsi="Arial" w:cs="Arial"/>
                <w:color w:val="003366"/>
                <w:sz w:val="17"/>
                <w:szCs w:val="17"/>
              </w:rPr>
            </w:pPr>
            <w:r>
              <w:rPr>
                <w:rFonts w:ascii="Arial" w:hAnsi="Arial" w:cs="Arial"/>
                <w:color w:val="003366"/>
                <w:sz w:val="17"/>
                <w:szCs w:val="17"/>
              </w:rPr>
              <w:t>6.768.555.135</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B46632" w:rsidRDefault="00B46632">
            <w:pPr>
              <w:jc w:val="right"/>
              <w:rPr>
                <w:rFonts w:ascii="Arial" w:hAnsi="Arial" w:cs="Arial"/>
                <w:b/>
                <w:bCs/>
                <w:color w:val="244062"/>
                <w:sz w:val="17"/>
                <w:szCs w:val="17"/>
              </w:rPr>
            </w:pPr>
            <w:r>
              <w:rPr>
                <w:rFonts w:ascii="Arial" w:hAnsi="Arial" w:cs="Arial"/>
                <w:b/>
                <w:bCs/>
                <w:color w:val="244062"/>
                <w:sz w:val="17"/>
                <w:szCs w:val="17"/>
              </w:rPr>
              <w:t>24.902.870.497</w:t>
            </w:r>
          </w:p>
        </w:tc>
      </w:tr>
      <w:tr w:rsidR="00B46632" w:rsidRPr="0080330F"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rsidR="00B46632" w:rsidRDefault="00B46632" w:rsidP="00F93B5D">
            <w:pPr>
              <w:ind w:left="-57"/>
              <w:jc w:val="right"/>
              <w:rPr>
                <w:rFonts w:ascii="Arial" w:hAnsi="Arial" w:cs="Arial"/>
                <w:color w:val="244062"/>
                <w:sz w:val="17"/>
                <w:szCs w:val="17"/>
                <w:lang w:eastAsia="hr-HR"/>
              </w:rPr>
            </w:pPr>
            <w:r>
              <w:rPr>
                <w:rFonts w:ascii="Arial" w:hAnsi="Arial" w:cs="Arial"/>
                <w:color w:val="244062"/>
                <w:sz w:val="17"/>
                <w:szCs w:val="17"/>
                <w:lang w:eastAsia="hr-HR"/>
              </w:rPr>
              <w:t>31.03.2022.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B46632" w:rsidRDefault="00B46632">
            <w:pPr>
              <w:jc w:val="center"/>
              <w:rPr>
                <w:rFonts w:ascii="Arial" w:hAnsi="Arial" w:cs="Arial"/>
                <w:color w:val="003366"/>
                <w:sz w:val="17"/>
                <w:szCs w:val="17"/>
              </w:rPr>
            </w:pPr>
            <w:r>
              <w:rPr>
                <w:rFonts w:ascii="Arial" w:hAnsi="Arial" w:cs="Arial"/>
                <w:color w:val="003366"/>
                <w:sz w:val="17"/>
                <w:szCs w:val="17"/>
              </w:rPr>
              <w:t>240.165</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B46632" w:rsidRDefault="00B46632">
            <w:pPr>
              <w:jc w:val="right"/>
              <w:rPr>
                <w:rFonts w:ascii="Arial" w:hAnsi="Arial" w:cs="Arial"/>
                <w:color w:val="003366"/>
                <w:sz w:val="17"/>
                <w:szCs w:val="17"/>
              </w:rPr>
            </w:pPr>
            <w:r>
              <w:rPr>
                <w:rFonts w:ascii="Arial" w:hAnsi="Arial" w:cs="Arial"/>
                <w:color w:val="003366"/>
                <w:sz w:val="17"/>
                <w:szCs w:val="17"/>
              </w:rPr>
              <w:t>18.212.292.935</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B46632" w:rsidRDefault="00B46632">
            <w:pPr>
              <w:jc w:val="right"/>
              <w:rPr>
                <w:rFonts w:ascii="Arial" w:hAnsi="Arial" w:cs="Arial"/>
                <w:color w:val="003366"/>
                <w:sz w:val="17"/>
                <w:szCs w:val="17"/>
              </w:rPr>
            </w:pPr>
            <w:r>
              <w:rPr>
                <w:rFonts w:ascii="Arial" w:hAnsi="Arial" w:cs="Arial"/>
                <w:color w:val="003366"/>
                <w:sz w:val="17"/>
                <w:szCs w:val="17"/>
              </w:rPr>
              <w:t>6.652.975.222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B46632" w:rsidRDefault="00B46632">
            <w:pPr>
              <w:jc w:val="right"/>
              <w:rPr>
                <w:rFonts w:ascii="Arial" w:hAnsi="Arial" w:cs="Arial"/>
                <w:b/>
                <w:bCs/>
                <w:color w:val="244062"/>
                <w:sz w:val="17"/>
                <w:szCs w:val="17"/>
              </w:rPr>
            </w:pPr>
            <w:r>
              <w:rPr>
                <w:rFonts w:ascii="Arial" w:hAnsi="Arial" w:cs="Arial"/>
                <w:b/>
                <w:bCs/>
                <w:color w:val="244062"/>
                <w:sz w:val="17"/>
                <w:szCs w:val="17"/>
              </w:rPr>
              <w:t>24.865.268.156</w:t>
            </w:r>
          </w:p>
        </w:tc>
      </w:tr>
      <w:tr w:rsidR="00B46632" w:rsidRPr="0080330F"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rsidR="00B46632" w:rsidRDefault="00B46632" w:rsidP="00B46632">
            <w:pPr>
              <w:ind w:left="-57"/>
              <w:jc w:val="right"/>
              <w:rPr>
                <w:rFonts w:ascii="Arial" w:hAnsi="Arial" w:cs="Arial"/>
                <w:color w:val="244062"/>
                <w:sz w:val="17"/>
                <w:szCs w:val="17"/>
                <w:lang w:eastAsia="hr-HR"/>
              </w:rPr>
            </w:pPr>
            <w:r>
              <w:rPr>
                <w:rFonts w:ascii="Arial" w:hAnsi="Arial" w:cs="Arial"/>
                <w:color w:val="244062"/>
                <w:sz w:val="17"/>
                <w:szCs w:val="17"/>
                <w:lang w:eastAsia="hr-HR"/>
              </w:rPr>
              <w:t>30.04.2022.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B46632" w:rsidRDefault="00B46632">
            <w:pPr>
              <w:jc w:val="center"/>
              <w:rPr>
                <w:rFonts w:ascii="Arial" w:hAnsi="Arial" w:cs="Arial"/>
                <w:color w:val="003366"/>
                <w:sz w:val="17"/>
                <w:szCs w:val="17"/>
              </w:rPr>
            </w:pPr>
            <w:r>
              <w:rPr>
                <w:rFonts w:ascii="Arial" w:hAnsi="Arial" w:cs="Arial"/>
                <w:color w:val="003366"/>
                <w:sz w:val="17"/>
                <w:szCs w:val="17"/>
              </w:rPr>
              <w:t>237.983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B46632" w:rsidRDefault="00B46632">
            <w:pPr>
              <w:jc w:val="right"/>
              <w:rPr>
                <w:rFonts w:ascii="Arial" w:hAnsi="Arial" w:cs="Arial"/>
                <w:color w:val="003366"/>
                <w:sz w:val="17"/>
                <w:szCs w:val="17"/>
              </w:rPr>
            </w:pPr>
            <w:r>
              <w:rPr>
                <w:rFonts w:ascii="Arial" w:hAnsi="Arial" w:cs="Arial"/>
                <w:color w:val="003366"/>
                <w:sz w:val="17"/>
                <w:szCs w:val="17"/>
              </w:rPr>
              <w:t>18.588.118.326</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B46632" w:rsidRDefault="00B46632">
            <w:pPr>
              <w:jc w:val="right"/>
              <w:rPr>
                <w:rFonts w:ascii="Arial" w:hAnsi="Arial" w:cs="Arial"/>
                <w:color w:val="003366"/>
                <w:sz w:val="17"/>
                <w:szCs w:val="17"/>
              </w:rPr>
            </w:pPr>
            <w:r>
              <w:rPr>
                <w:rFonts w:ascii="Arial" w:hAnsi="Arial" w:cs="Arial"/>
                <w:color w:val="003366"/>
                <w:sz w:val="17"/>
                <w:szCs w:val="17"/>
              </w:rPr>
              <w:t>6.658.845.632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B46632" w:rsidRDefault="00B46632">
            <w:pPr>
              <w:jc w:val="right"/>
              <w:rPr>
                <w:rFonts w:ascii="Arial" w:hAnsi="Arial" w:cs="Arial"/>
                <w:b/>
                <w:bCs/>
                <w:color w:val="003366"/>
                <w:sz w:val="17"/>
                <w:szCs w:val="17"/>
              </w:rPr>
            </w:pPr>
            <w:r>
              <w:rPr>
                <w:rFonts w:ascii="Arial" w:hAnsi="Arial" w:cs="Arial"/>
                <w:b/>
                <w:bCs/>
                <w:color w:val="003366"/>
                <w:sz w:val="17"/>
                <w:szCs w:val="17"/>
              </w:rPr>
              <w:t>25.246.963.958</w:t>
            </w:r>
          </w:p>
        </w:tc>
      </w:tr>
    </w:tbl>
    <w:p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Financijska agencija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rsidR="00BA7EF4" w:rsidRPr="00E32AD1" w:rsidRDefault="00BA7EF4" w:rsidP="00477F9D">
      <w:pPr>
        <w:widowControl w:val="0"/>
        <w:autoSpaceDE w:val="0"/>
        <w:autoSpaceDN w:val="0"/>
        <w:adjustRightInd w:val="0"/>
        <w:spacing w:before="180" w:after="120" w:line="276" w:lineRule="auto"/>
        <w:jc w:val="both"/>
        <w:rPr>
          <w:rFonts w:ascii="Arial" w:hAnsi="Arial" w:cs="Arial"/>
          <w:bCs/>
          <w:color w:val="244061"/>
          <w:sz w:val="20"/>
        </w:rPr>
      </w:pPr>
      <w:r w:rsidRPr="00E32AD1">
        <w:rPr>
          <w:rFonts w:ascii="Arial" w:hAnsi="Arial" w:cs="Arial"/>
          <w:bCs/>
          <w:color w:val="244061"/>
          <w:sz w:val="20"/>
        </w:rPr>
        <w:t xml:space="preserve">Najveći dio duga, u iznosu od </w:t>
      </w:r>
      <w:r w:rsidR="00711081" w:rsidRPr="00E32AD1">
        <w:rPr>
          <w:rFonts w:ascii="Arial" w:hAnsi="Arial" w:cs="Arial"/>
          <w:bCs/>
          <w:color w:val="244061"/>
          <w:sz w:val="20"/>
        </w:rPr>
        <w:t>5,</w:t>
      </w:r>
      <w:r w:rsidR="00C12A78" w:rsidRPr="00E32AD1">
        <w:rPr>
          <w:rFonts w:ascii="Arial" w:hAnsi="Arial" w:cs="Arial"/>
          <w:bCs/>
          <w:color w:val="244061"/>
          <w:sz w:val="20"/>
        </w:rPr>
        <w:t>6</w:t>
      </w:r>
      <w:r w:rsidR="000828ED" w:rsidRPr="00E32AD1">
        <w:rPr>
          <w:rFonts w:ascii="Arial" w:hAnsi="Arial" w:cs="Arial"/>
          <w:bCs/>
          <w:color w:val="244061"/>
          <w:sz w:val="20"/>
        </w:rPr>
        <w:t xml:space="preserve"> </w:t>
      </w:r>
      <w:r w:rsidR="00642D98" w:rsidRPr="00E32AD1">
        <w:rPr>
          <w:rFonts w:ascii="Arial" w:hAnsi="Arial" w:cs="Arial"/>
          <w:bCs/>
          <w:color w:val="244061"/>
          <w:sz w:val="20"/>
        </w:rPr>
        <w:t>milijard</w:t>
      </w:r>
      <w:r w:rsidR="00684688" w:rsidRPr="00E32AD1">
        <w:rPr>
          <w:rFonts w:ascii="Arial" w:hAnsi="Arial" w:cs="Arial"/>
          <w:bCs/>
          <w:color w:val="244061"/>
          <w:sz w:val="20"/>
        </w:rPr>
        <w:t>i</w:t>
      </w:r>
      <w:r w:rsidRPr="00E32AD1">
        <w:rPr>
          <w:rFonts w:ascii="Arial" w:hAnsi="Arial" w:cs="Arial"/>
          <w:bCs/>
          <w:color w:val="244061"/>
          <w:sz w:val="20"/>
        </w:rPr>
        <w:t xml:space="preserve"> kuna (bez kamata), odnosio se na dug </w:t>
      </w:r>
      <w:r w:rsidR="00241D66" w:rsidRPr="00E32AD1">
        <w:rPr>
          <w:rFonts w:ascii="Arial" w:hAnsi="Arial" w:cs="Arial"/>
          <w:bCs/>
          <w:color w:val="244061"/>
          <w:sz w:val="20"/>
        </w:rPr>
        <w:t>potrošača</w:t>
      </w:r>
      <w:r w:rsidRPr="00E32AD1">
        <w:rPr>
          <w:rFonts w:ascii="Arial" w:hAnsi="Arial" w:cs="Arial"/>
          <w:bCs/>
          <w:color w:val="244061"/>
          <w:sz w:val="20"/>
        </w:rPr>
        <w:t xml:space="preserve"> prema </w:t>
      </w:r>
      <w:r w:rsidR="00642D98" w:rsidRPr="00E32AD1">
        <w:rPr>
          <w:rFonts w:ascii="Arial" w:hAnsi="Arial" w:cs="Arial"/>
          <w:bCs/>
          <w:color w:val="244061"/>
          <w:sz w:val="20"/>
        </w:rPr>
        <w:t>bankama kao vjerovnicima</w:t>
      </w:r>
      <w:r w:rsidRPr="00E32AD1">
        <w:rPr>
          <w:rFonts w:ascii="Arial" w:hAnsi="Arial" w:cs="Arial"/>
          <w:bCs/>
          <w:color w:val="244061"/>
          <w:sz w:val="20"/>
        </w:rPr>
        <w:t xml:space="preserve">, </w:t>
      </w:r>
      <w:r w:rsidR="00642D98" w:rsidRPr="00E32AD1">
        <w:rPr>
          <w:rFonts w:ascii="Arial" w:hAnsi="Arial" w:cs="Arial"/>
          <w:bCs/>
          <w:color w:val="244061"/>
          <w:sz w:val="20"/>
        </w:rPr>
        <w:t xml:space="preserve">a prema svim financijskim institucijama, dug je iznosio </w:t>
      </w:r>
      <w:r w:rsidR="00711081" w:rsidRPr="00E32AD1">
        <w:rPr>
          <w:rFonts w:ascii="Arial" w:hAnsi="Arial" w:cs="Arial"/>
          <w:bCs/>
          <w:color w:val="244061"/>
          <w:sz w:val="20"/>
        </w:rPr>
        <w:t>6,</w:t>
      </w:r>
      <w:r w:rsidR="00E32AD1" w:rsidRPr="00E32AD1">
        <w:rPr>
          <w:rFonts w:ascii="Arial" w:hAnsi="Arial" w:cs="Arial"/>
          <w:bCs/>
          <w:color w:val="244061"/>
          <w:sz w:val="20"/>
        </w:rPr>
        <w:t>5</w:t>
      </w:r>
      <w:r w:rsidR="000B33D1" w:rsidRPr="00E32AD1">
        <w:rPr>
          <w:rFonts w:ascii="Arial" w:hAnsi="Arial" w:cs="Arial"/>
          <w:bCs/>
          <w:color w:val="244061"/>
          <w:sz w:val="20"/>
        </w:rPr>
        <w:t xml:space="preserve"> milijard</w:t>
      </w:r>
      <w:r w:rsidR="00E32AD1" w:rsidRPr="00E32AD1">
        <w:rPr>
          <w:rFonts w:ascii="Arial" w:hAnsi="Arial" w:cs="Arial"/>
          <w:bCs/>
          <w:color w:val="244061"/>
          <w:sz w:val="20"/>
        </w:rPr>
        <w:t>i</w:t>
      </w:r>
      <w:r w:rsidR="00642D98" w:rsidRPr="00E32AD1">
        <w:rPr>
          <w:rFonts w:ascii="Arial" w:hAnsi="Arial" w:cs="Arial"/>
          <w:bCs/>
          <w:color w:val="244061"/>
          <w:sz w:val="20"/>
        </w:rPr>
        <w:t xml:space="preserve"> kuna</w:t>
      </w:r>
      <w:r w:rsidRPr="00E32AD1">
        <w:rPr>
          <w:rFonts w:ascii="Arial" w:hAnsi="Arial" w:cs="Arial"/>
          <w:bCs/>
          <w:color w:val="244061"/>
          <w:sz w:val="20"/>
        </w:rPr>
        <w:t>.</w:t>
      </w:r>
    </w:p>
    <w:p w:rsidR="00AD7CBD" w:rsidRPr="00AD7CBD" w:rsidRDefault="00AD7CBD" w:rsidP="00D60985">
      <w:pPr>
        <w:widowControl w:val="0"/>
        <w:autoSpaceDE w:val="0"/>
        <w:autoSpaceDN w:val="0"/>
        <w:adjustRightInd w:val="0"/>
        <w:spacing w:after="40"/>
        <w:ind w:left="1134" w:hanging="1134"/>
        <w:rPr>
          <w:rFonts w:ascii="Arial" w:hAnsi="Arial" w:cs="Arial"/>
          <w:b/>
          <w:bCs/>
          <w:color w:val="244061"/>
          <w:sz w:val="18"/>
          <w:szCs w:val="18"/>
        </w:rPr>
      </w:pPr>
      <w:r w:rsidRPr="00AD7CBD">
        <w:rPr>
          <w:rFonts w:ascii="Arial" w:hAnsi="Arial" w:cs="Arial"/>
          <w:b/>
          <w:bCs/>
          <w:color w:val="244061"/>
          <w:sz w:val="18"/>
          <w:szCs w:val="18"/>
        </w:rPr>
        <w:t xml:space="preserve">Grafikon </w:t>
      </w:r>
      <w:r>
        <w:rPr>
          <w:rFonts w:ascii="Arial" w:hAnsi="Arial" w:cs="Arial"/>
          <w:b/>
          <w:bCs/>
          <w:color w:val="244061"/>
          <w:sz w:val="18"/>
          <w:szCs w:val="18"/>
        </w:rPr>
        <w:t>2</w:t>
      </w:r>
      <w:r w:rsidRPr="00AD7CBD">
        <w:rPr>
          <w:rFonts w:ascii="Arial" w:hAnsi="Arial" w:cs="Arial"/>
          <w:b/>
          <w:bCs/>
          <w:color w:val="244061"/>
          <w:sz w:val="18"/>
          <w:szCs w:val="18"/>
        </w:rPr>
        <w:t>.</w:t>
      </w:r>
      <w:r>
        <w:rPr>
          <w:rFonts w:ascii="Arial" w:hAnsi="Arial" w:cs="Arial"/>
          <w:b/>
          <w:bCs/>
          <w:color w:val="244061"/>
          <w:sz w:val="18"/>
          <w:szCs w:val="18"/>
        </w:rPr>
        <w:tab/>
      </w:r>
      <w:r w:rsidRPr="00E638FB">
        <w:rPr>
          <w:rFonts w:ascii="Arial" w:hAnsi="Arial" w:cs="Arial"/>
          <w:bCs/>
          <w:color w:val="244061"/>
          <w:sz w:val="18"/>
          <w:szCs w:val="18"/>
        </w:rPr>
        <w:t xml:space="preserve">Broj </w:t>
      </w:r>
      <w:r w:rsidR="00C65B34">
        <w:rPr>
          <w:rFonts w:ascii="Arial" w:hAnsi="Arial" w:cs="Arial"/>
          <w:bCs/>
          <w:color w:val="244061"/>
          <w:sz w:val="18"/>
          <w:szCs w:val="18"/>
        </w:rPr>
        <w:t xml:space="preserve">potrošača </w:t>
      </w:r>
      <w:r w:rsidRPr="00E638FB">
        <w:rPr>
          <w:rFonts w:ascii="Arial" w:hAnsi="Arial" w:cs="Arial"/>
          <w:bCs/>
          <w:color w:val="244061"/>
          <w:sz w:val="18"/>
          <w:szCs w:val="18"/>
        </w:rPr>
        <w:t xml:space="preserve">koji </w:t>
      </w:r>
      <w:r w:rsidR="00C65B34">
        <w:rPr>
          <w:rFonts w:ascii="Arial" w:hAnsi="Arial" w:cs="Arial"/>
          <w:bCs/>
          <w:color w:val="244061"/>
          <w:sz w:val="18"/>
          <w:szCs w:val="18"/>
        </w:rPr>
        <w:t xml:space="preserve">imaju </w:t>
      </w:r>
      <w:r w:rsidR="00C65B34"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D544F">
        <w:rPr>
          <w:rFonts w:ascii="Arial" w:hAnsi="Arial" w:cs="Arial"/>
          <w:bCs/>
          <w:color w:val="244061"/>
          <w:sz w:val="18"/>
          <w:szCs w:val="18"/>
        </w:rPr>
        <w:t>izvršene</w:t>
      </w:r>
      <w:r w:rsidR="00C65B34">
        <w:rPr>
          <w:rFonts w:ascii="Arial" w:hAnsi="Arial" w:cs="Arial"/>
          <w:bCs/>
          <w:color w:val="244061"/>
          <w:sz w:val="18"/>
          <w:szCs w:val="18"/>
        </w:rPr>
        <w:t xml:space="preserve"> </w:t>
      </w:r>
      <w:r w:rsidR="00C65B34" w:rsidRPr="00E638FB">
        <w:rPr>
          <w:rFonts w:ascii="Arial" w:hAnsi="Arial" w:cs="Arial"/>
          <w:bCs/>
          <w:color w:val="244061"/>
          <w:sz w:val="18"/>
          <w:szCs w:val="18"/>
        </w:rPr>
        <w:t xml:space="preserve">osnove za plaćanje </w:t>
      </w:r>
      <w:r w:rsidR="00C65B34">
        <w:rPr>
          <w:rFonts w:ascii="Arial" w:hAnsi="Arial" w:cs="Arial"/>
          <w:bCs/>
          <w:color w:val="244061"/>
          <w:sz w:val="18"/>
          <w:szCs w:val="18"/>
        </w:rPr>
        <w:t xml:space="preserve">evidentirane u </w:t>
      </w:r>
      <w:r w:rsidR="00C65B34" w:rsidRPr="00BD09AF">
        <w:rPr>
          <w:rFonts w:ascii="Arial" w:hAnsi="Arial" w:cs="Arial"/>
          <w:bCs/>
          <w:color w:val="244061"/>
          <w:sz w:val="18"/>
          <w:szCs w:val="18"/>
        </w:rPr>
        <w:t>Očevidniku redoslijeda osnova za plaćanje</w:t>
      </w:r>
      <w:r w:rsidR="00C65B34" w:rsidRPr="00E638FB">
        <w:rPr>
          <w:rFonts w:ascii="Arial" w:hAnsi="Arial" w:cs="Arial"/>
          <w:bCs/>
          <w:color w:val="244061"/>
          <w:sz w:val="18"/>
          <w:szCs w:val="18"/>
        </w:rPr>
        <w:t xml:space="preserve"> </w:t>
      </w:r>
      <w:r w:rsidRPr="00E638FB">
        <w:rPr>
          <w:rFonts w:ascii="Arial" w:hAnsi="Arial" w:cs="Arial"/>
          <w:bCs/>
          <w:color w:val="244061"/>
          <w:sz w:val="18"/>
          <w:szCs w:val="18"/>
        </w:rPr>
        <w:t>i iznos njihova duga tijekom 2018., 2019.</w:t>
      </w:r>
      <w:r w:rsidR="002A6568">
        <w:rPr>
          <w:rFonts w:ascii="Arial" w:hAnsi="Arial" w:cs="Arial"/>
          <w:bCs/>
          <w:color w:val="244061"/>
          <w:sz w:val="18"/>
          <w:szCs w:val="18"/>
        </w:rPr>
        <w:t>, 2020.</w:t>
      </w:r>
      <w:r w:rsidR="00326CB8">
        <w:rPr>
          <w:rFonts w:ascii="Arial" w:hAnsi="Arial" w:cs="Arial"/>
          <w:bCs/>
          <w:color w:val="244061"/>
          <w:sz w:val="18"/>
          <w:szCs w:val="18"/>
        </w:rPr>
        <w:t xml:space="preserve">, </w:t>
      </w:r>
      <w:r w:rsidR="002A6568">
        <w:rPr>
          <w:rFonts w:ascii="Arial" w:hAnsi="Arial" w:cs="Arial"/>
          <w:bCs/>
          <w:color w:val="244061"/>
          <w:sz w:val="18"/>
          <w:szCs w:val="18"/>
        </w:rPr>
        <w:t>2021</w:t>
      </w:r>
      <w:r w:rsidRPr="00E638FB">
        <w:rPr>
          <w:rFonts w:ascii="Arial" w:hAnsi="Arial" w:cs="Arial"/>
          <w:bCs/>
          <w:color w:val="244061"/>
          <w:sz w:val="18"/>
          <w:szCs w:val="18"/>
        </w:rPr>
        <w:t xml:space="preserve">. </w:t>
      </w:r>
      <w:r w:rsidR="00326CB8">
        <w:rPr>
          <w:rFonts w:ascii="Arial" w:hAnsi="Arial" w:cs="Arial"/>
          <w:bCs/>
          <w:color w:val="244061"/>
          <w:sz w:val="18"/>
          <w:szCs w:val="18"/>
        </w:rPr>
        <w:t xml:space="preserve">i 2022. </w:t>
      </w:r>
      <w:r w:rsidRPr="00E638FB">
        <w:rPr>
          <w:rFonts w:ascii="Arial" w:hAnsi="Arial" w:cs="Arial"/>
          <w:bCs/>
          <w:color w:val="244061"/>
          <w:sz w:val="18"/>
          <w:szCs w:val="18"/>
        </w:rPr>
        <w:t>godine</w:t>
      </w:r>
    </w:p>
    <w:p w:rsidR="00BA7EF4" w:rsidRDefault="00F9514E" w:rsidP="003E05F9">
      <w:pPr>
        <w:widowControl w:val="0"/>
        <w:autoSpaceDE w:val="0"/>
        <w:autoSpaceDN w:val="0"/>
        <w:adjustRightInd w:val="0"/>
        <w:jc w:val="both"/>
        <w:rPr>
          <w:noProof/>
          <w:lang w:eastAsia="hr-HR"/>
        </w:rPr>
      </w:pPr>
      <w:r>
        <w:rPr>
          <w:noProof/>
          <w:lang w:eastAsia="hr-HR"/>
        </w:rPr>
        <w:drawing>
          <wp:inline distT="0" distB="0" distL="0" distR="0">
            <wp:extent cx="6132830" cy="1903730"/>
            <wp:effectExtent l="0" t="0" r="1270" b="127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2830" cy="1903730"/>
                    </a:xfrm>
                    <a:prstGeom prst="rect">
                      <a:avLst/>
                    </a:prstGeom>
                    <a:noFill/>
                  </pic:spPr>
                </pic:pic>
              </a:graphicData>
            </a:graphic>
          </wp:inline>
        </w:drawing>
      </w:r>
    </w:p>
    <w:p w:rsidR="005E1E13" w:rsidRPr="003E05F9" w:rsidRDefault="005E1E13" w:rsidP="005E1E13">
      <w:pPr>
        <w:tabs>
          <w:tab w:val="left" w:pos="550"/>
        </w:tabs>
        <w:spacing w:after="40"/>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r w:rsidR="00194482">
        <w:rPr>
          <w:rFonts w:ascii="Arial" w:hAnsi="Arial" w:cs="Arial"/>
          <w:i/>
          <w:noProof/>
          <w:color w:val="244061"/>
          <w:sz w:val="15"/>
          <w:szCs w:val="15"/>
          <w:lang w:eastAsia="hr-HR"/>
        </w:rPr>
        <w:t>ncijska agencija</w:t>
      </w:r>
    </w:p>
    <w:tbl>
      <w:tblPr>
        <w:tblW w:w="10027" w:type="dxa"/>
        <w:jc w:val="center"/>
        <w:tblInd w:w="-33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963"/>
        <w:gridCol w:w="2064"/>
      </w:tblGrid>
      <w:tr w:rsidR="00D246DE" w:rsidRPr="00D246DE" w:rsidTr="003E05F9">
        <w:trPr>
          <w:trHeight w:val="1622"/>
          <w:jc w:val="center"/>
        </w:trPr>
        <w:tc>
          <w:tcPr>
            <w:tcW w:w="7963" w:type="dxa"/>
            <w:tcBorders>
              <w:top w:val="single" w:sz="4" w:space="0" w:color="D9D9D9"/>
              <w:left w:val="single" w:sz="4" w:space="0" w:color="D9D9D9"/>
              <w:bottom w:val="single" w:sz="4" w:space="0" w:color="D9D9D9"/>
              <w:right w:val="single" w:sz="4" w:space="0" w:color="D9D9D9"/>
            </w:tcBorders>
            <w:hideMark/>
          </w:tcPr>
          <w:p w:rsidR="00D246DE" w:rsidRPr="003E05F9" w:rsidRDefault="00D246DE" w:rsidP="00D246DE">
            <w:pPr>
              <w:widowControl w:val="0"/>
              <w:tabs>
                <w:tab w:val="left" w:pos="343"/>
              </w:tabs>
              <w:spacing w:before="60"/>
              <w:ind w:left="-57"/>
              <w:rPr>
                <w:rFonts w:ascii="Calibri" w:hAnsi="Calibri" w:cs="Arial"/>
                <w:i/>
                <w:color w:val="244061"/>
                <w:sz w:val="18"/>
                <w:szCs w:val="18"/>
                <w:shd w:val="clear" w:color="auto" w:fill="FFFFFF"/>
                <w:lang w:eastAsia="hr-HR"/>
              </w:rPr>
            </w:pPr>
            <w:hyperlink r:id="rId11" w:history="1">
              <w:r w:rsidRPr="003E05F9">
                <w:rPr>
                  <w:rFonts w:ascii="Calibri" w:hAnsi="Calibri" w:cs="Arial"/>
                  <w:bCs/>
                  <w:i/>
                  <w:color w:val="0000FF"/>
                  <w:sz w:val="18"/>
                  <w:szCs w:val="18"/>
                  <w:u w:val="single"/>
                  <w:shd w:val="clear" w:color="auto" w:fill="FFFFFF"/>
                  <w:lang w:eastAsia="hr-HR"/>
                </w:rPr>
                <w:t>Info.</w:t>
              </w:r>
              <w:r w:rsidRPr="003E05F9">
                <w:rPr>
                  <w:rFonts w:ascii="Calibri" w:hAnsi="Calibri" w:cs="Arial"/>
                  <w:bCs/>
                  <w:i/>
                  <w:color w:val="0000FF"/>
                  <w:sz w:val="18"/>
                  <w:szCs w:val="18"/>
                  <w:u w:val="single"/>
                  <w:shd w:val="clear" w:color="auto" w:fill="FFFFFF"/>
                  <w:lang w:eastAsia="hr-HR"/>
                </w:rPr>
                <w:t>B</w:t>
              </w:r>
              <w:r w:rsidRPr="003E05F9">
                <w:rPr>
                  <w:rFonts w:ascii="Calibri" w:hAnsi="Calibri" w:cs="Arial"/>
                  <w:bCs/>
                  <w:i/>
                  <w:color w:val="0000FF"/>
                  <w:sz w:val="18"/>
                  <w:szCs w:val="18"/>
                  <w:u w:val="single"/>
                  <w:shd w:val="clear" w:color="auto" w:fill="FFFFFF"/>
                  <w:lang w:eastAsia="hr-HR"/>
                </w:rPr>
                <w:t>I</w:t>
              </w:r>
              <w:r w:rsidRPr="003E05F9">
                <w:rPr>
                  <w:rFonts w:ascii="Calibri" w:hAnsi="Calibri" w:cs="Arial"/>
                  <w:bCs/>
                  <w:i/>
                  <w:color w:val="0000FF"/>
                  <w:sz w:val="18"/>
                  <w:szCs w:val="18"/>
                  <w:u w:val="single"/>
                  <w:shd w:val="clear" w:color="auto" w:fill="FFFFFF"/>
                  <w:lang w:eastAsia="hr-HR"/>
                </w:rPr>
                <w:t>Z</w:t>
              </w:r>
            </w:hyperlink>
            <w:r w:rsidRPr="003E05F9">
              <w:rPr>
                <w:rFonts w:ascii="Calibri" w:hAnsi="Calibri" w:cs="Arial"/>
                <w:i/>
                <w:color w:val="0000FF"/>
                <w:sz w:val="18"/>
                <w:szCs w:val="18"/>
                <w:u w:val="single"/>
                <w:shd w:val="clear" w:color="auto" w:fill="FFFFFF"/>
                <w:lang w:eastAsia="hr-HR"/>
              </w:rPr>
              <w:t xml:space="preserve"> </w:t>
            </w:r>
            <w:r w:rsidRPr="003E05F9">
              <w:rPr>
                <w:rFonts w:ascii="Calibri" w:hAnsi="Calibri" w:cs="Arial"/>
                <w:i/>
                <w:color w:val="244061"/>
                <w:sz w:val="18"/>
                <w:szCs w:val="18"/>
                <w:shd w:val="clear" w:color="auto" w:fill="FFFFFF"/>
                <w:lang w:eastAsia="hr-HR"/>
              </w:rPr>
              <w:t xml:space="preserve">servis pruža uvid u informacije o uspješnosti poslovanja i financijskom položaju svih poslovnih subjekata te o poslovnoj okolini u kojoj oni djeluju. Najveća je i </w:t>
            </w:r>
            <w:r w:rsidRPr="00293A82">
              <w:rPr>
                <w:rFonts w:ascii="Calibri" w:hAnsi="Calibri" w:cs="Arial"/>
                <w:i/>
                <w:color w:val="244061"/>
                <w:sz w:val="18"/>
                <w:szCs w:val="18"/>
                <w:shd w:val="clear" w:color="auto" w:fill="FFFFFF"/>
                <w:lang w:eastAsia="hr-HR"/>
              </w:rPr>
              <w:t>najažurnija baza</w:t>
            </w:r>
            <w:r w:rsidRPr="003E05F9">
              <w:rPr>
                <w:rFonts w:ascii="Calibri" w:hAnsi="Calibri" w:cs="Arial"/>
                <w:i/>
                <w:color w:val="244061"/>
                <w:sz w:val="18"/>
                <w:szCs w:val="18"/>
                <w:shd w:val="clear" w:color="auto" w:fill="FFFFFF"/>
                <w:lang w:eastAsia="hr-HR"/>
              </w:rPr>
              <w:t xml:space="preserve"> poslovnih informacija za više </w:t>
            </w:r>
            <w:r w:rsidRPr="00293A82">
              <w:rPr>
                <w:rFonts w:ascii="Calibri" w:hAnsi="Calibri" w:cs="Arial"/>
                <w:i/>
                <w:color w:val="244061"/>
                <w:sz w:val="18"/>
                <w:szCs w:val="18"/>
                <w:shd w:val="clear" w:color="auto" w:fill="FFFFFF"/>
                <w:lang w:eastAsia="hr-HR"/>
              </w:rPr>
              <w:t xml:space="preserve">od </w:t>
            </w:r>
            <w:r w:rsidRPr="00293A82">
              <w:rPr>
                <w:rFonts w:ascii="Calibri" w:hAnsi="Calibri" w:cs="Arial"/>
                <w:b/>
                <w:i/>
                <w:color w:val="244061"/>
                <w:sz w:val="18"/>
                <w:szCs w:val="18"/>
                <w:shd w:val="clear" w:color="auto" w:fill="FFFFFF"/>
                <w:lang w:eastAsia="hr-HR"/>
              </w:rPr>
              <w:t>8</w:t>
            </w:r>
            <w:r w:rsidR="00293A82" w:rsidRPr="00293A82">
              <w:rPr>
                <w:rFonts w:ascii="Calibri" w:hAnsi="Calibri" w:cs="Arial"/>
                <w:b/>
                <w:i/>
                <w:color w:val="244061"/>
                <w:sz w:val="18"/>
                <w:szCs w:val="18"/>
                <w:shd w:val="clear" w:color="auto" w:fill="FFFFFF"/>
                <w:lang w:eastAsia="hr-HR"/>
              </w:rPr>
              <w:t>30</w:t>
            </w:r>
            <w:r w:rsidRPr="00293A82">
              <w:rPr>
                <w:rFonts w:ascii="Calibri" w:hAnsi="Calibri" w:cs="Arial"/>
                <w:b/>
                <w:i/>
                <w:color w:val="244061"/>
                <w:sz w:val="18"/>
                <w:szCs w:val="18"/>
                <w:shd w:val="clear" w:color="auto" w:fill="FFFFFF"/>
                <w:lang w:eastAsia="hr-HR"/>
              </w:rPr>
              <w:t>.000 poslovnih subjekata iz više od 30 izvora.</w:t>
            </w:r>
            <w:r w:rsidRPr="00293A82">
              <w:rPr>
                <w:rFonts w:ascii="Calibri" w:hAnsi="Calibri" w:cs="Arial"/>
                <w:i/>
                <w:color w:val="244061"/>
                <w:sz w:val="18"/>
                <w:szCs w:val="18"/>
                <w:shd w:val="clear" w:color="auto" w:fill="FFFFFF"/>
                <w:lang w:eastAsia="hr-HR"/>
              </w:rPr>
              <w:t xml:space="preserve"> Omogućuje</w:t>
            </w:r>
            <w:r w:rsidRPr="003E05F9">
              <w:rPr>
                <w:rFonts w:ascii="Calibri" w:hAnsi="Calibri" w:cs="Arial"/>
                <w:i/>
                <w:color w:val="244061"/>
                <w:sz w:val="18"/>
                <w:szCs w:val="18"/>
                <w:shd w:val="clear" w:color="auto" w:fill="FFFFFF"/>
                <w:lang w:eastAsia="hr-HR"/>
              </w:rPr>
              <w:t xml:space="preserve"> jednostavnije, brže i sigurnije donošenje poslovnih odluka, sustavno praćenje klijenata, olakšava izradu poslovnih analiza te praćenje trendova i prepoznavanje potencijala na tržištu.</w:t>
            </w:r>
          </w:p>
          <w:p w:rsidR="00D246DE" w:rsidRPr="003E05F9" w:rsidRDefault="00D246DE" w:rsidP="00D246DE">
            <w:pPr>
              <w:widowControl w:val="0"/>
              <w:tabs>
                <w:tab w:val="left" w:pos="343"/>
              </w:tabs>
              <w:spacing w:before="40"/>
              <w:ind w:left="-57"/>
              <w:rPr>
                <w:rFonts w:ascii="Calibri" w:eastAsia="Calibri" w:hAnsi="Calibri" w:cs="Arial"/>
                <w:i/>
                <w:color w:val="0000FF"/>
                <w:sz w:val="18"/>
                <w:szCs w:val="18"/>
              </w:rPr>
            </w:pPr>
            <w:r w:rsidRPr="003E05F9">
              <w:rPr>
                <w:rFonts w:ascii="Calibri" w:eastAsia="Calibri" w:hAnsi="Calibri" w:cs="Arial"/>
                <w:i/>
                <w:color w:val="244061"/>
                <w:sz w:val="18"/>
                <w:szCs w:val="18"/>
                <w:shd w:val="clear" w:color="auto" w:fill="F5F6F8"/>
              </w:rPr>
              <w:t xml:space="preserve">Ako ste zainteresirani i želite ugovoriti uslugu ili kupiti veći broj paketa: </w:t>
            </w:r>
            <w:hyperlink r:id="rId12" w:history="1">
              <w:r w:rsidRPr="003E05F9">
                <w:rPr>
                  <w:rFonts w:ascii="Calibri" w:eastAsia="Calibri" w:hAnsi="Calibri" w:cs="Arial"/>
                  <w:i/>
                  <w:color w:val="0000FF"/>
                  <w:sz w:val="18"/>
                  <w:szCs w:val="18"/>
                  <w:u w:val="single"/>
                </w:rPr>
                <w:t>prodaja@fina.hr</w:t>
              </w:r>
            </w:hyperlink>
          </w:p>
          <w:p w:rsidR="00D246DE" w:rsidRPr="003E05F9" w:rsidRDefault="00D246DE" w:rsidP="00D246DE">
            <w:pPr>
              <w:widowControl w:val="0"/>
              <w:tabs>
                <w:tab w:val="left" w:pos="343"/>
              </w:tabs>
              <w:spacing w:before="20"/>
              <w:ind w:left="-57"/>
              <w:rPr>
                <w:rFonts w:ascii="Calibri" w:eastAsia="Calibri" w:hAnsi="Calibri" w:cs="Arial"/>
                <w:i/>
                <w:color w:val="0000FF"/>
                <w:sz w:val="18"/>
                <w:szCs w:val="18"/>
                <w:u w:val="single"/>
                <w:lang w:eastAsia="hr-HR"/>
              </w:rPr>
            </w:pPr>
            <w:r w:rsidRPr="003E05F9">
              <w:rPr>
                <w:rFonts w:ascii="Calibri" w:eastAsia="Calibri" w:hAnsi="Calibri" w:cs="Arial"/>
                <w:i/>
                <w:color w:val="244061"/>
                <w:sz w:val="18"/>
                <w:szCs w:val="18"/>
                <w:shd w:val="clear" w:color="auto" w:fill="F5F6F8"/>
              </w:rPr>
              <w:t>Ako trebate korisničku podršku: 0800 0080</w:t>
            </w:r>
            <w:r w:rsidRPr="003E05F9">
              <w:rPr>
                <w:rFonts w:ascii="Calibri" w:eastAsia="Calibri" w:hAnsi="Calibri" w:cs="Arial"/>
                <w:i/>
                <w:color w:val="33343A"/>
                <w:sz w:val="18"/>
                <w:szCs w:val="18"/>
                <w:shd w:val="clear" w:color="auto" w:fill="F5F6F8"/>
              </w:rPr>
              <w:t xml:space="preserve">, </w:t>
            </w:r>
            <w:hyperlink r:id="rId13" w:history="1">
              <w:r w:rsidRPr="003E05F9">
                <w:rPr>
                  <w:rFonts w:ascii="Calibri" w:eastAsia="Calibri" w:hAnsi="Calibri" w:cs="Arial"/>
                  <w:i/>
                  <w:color w:val="0000FF"/>
                  <w:sz w:val="18"/>
                  <w:szCs w:val="18"/>
                  <w:u w:val="single"/>
                </w:rPr>
                <w:t>info@fina.hr</w:t>
              </w:r>
            </w:hyperlink>
          </w:p>
        </w:tc>
        <w:tc>
          <w:tcPr>
            <w:tcW w:w="2064" w:type="dxa"/>
            <w:tcBorders>
              <w:top w:val="single" w:sz="4" w:space="0" w:color="D9D9D9"/>
              <w:left w:val="single" w:sz="4" w:space="0" w:color="D9D9D9"/>
              <w:bottom w:val="single" w:sz="4" w:space="0" w:color="D9D9D9"/>
              <w:right w:val="single" w:sz="4" w:space="0" w:color="D9D9D9"/>
            </w:tcBorders>
            <w:vAlign w:val="center"/>
            <w:hideMark/>
          </w:tcPr>
          <w:p w:rsidR="00D246DE" w:rsidRPr="00D246DE" w:rsidRDefault="00F9514E" w:rsidP="00D246DE">
            <w:pPr>
              <w:rPr>
                <w:rFonts w:ascii="Calibri" w:eastAsia="Calibri" w:hAnsi="Calibri" w:cs="Arial"/>
                <w:bCs/>
                <w:color w:val="17365D"/>
                <w:sz w:val="20"/>
              </w:rPr>
            </w:pPr>
            <w:r>
              <w:rPr>
                <w:rFonts w:ascii="Calibri" w:eastAsia="Calibri" w:hAnsi="Calibri"/>
                <w:noProof/>
                <w:sz w:val="22"/>
                <w:szCs w:val="22"/>
                <w:lang w:eastAsia="hr-HR"/>
              </w:rPr>
              <w:drawing>
                <wp:inline distT="0" distB="0" distL="0" distR="0">
                  <wp:extent cx="1187450" cy="1111250"/>
                  <wp:effectExtent l="0" t="0" r="0" b="0"/>
                  <wp:docPr id="4" name="Slika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3"/>
                          <pic:cNvPicPr>
                            <a:picLocks noChangeArrowheads="1"/>
                          </pic:cNvPicPr>
                        </pic:nvPicPr>
                        <pic:blipFill>
                          <a:blip r:embed="rId14" cstate="print">
                            <a:extLst>
                              <a:ext uri="{28A0092B-C50C-407E-A947-70E740481C1C}">
                                <a14:useLocalDpi xmlns:a14="http://schemas.microsoft.com/office/drawing/2010/main" val="0"/>
                              </a:ext>
                            </a:extLst>
                          </a:blip>
                          <a:srcRect t="8658" r="58583"/>
                          <a:stretch>
                            <a:fillRect/>
                          </a:stretch>
                        </pic:blipFill>
                        <pic:spPr bwMode="auto">
                          <a:xfrm>
                            <a:off x="0" y="0"/>
                            <a:ext cx="1187450" cy="1111250"/>
                          </a:xfrm>
                          <a:prstGeom prst="rect">
                            <a:avLst/>
                          </a:prstGeom>
                          <a:noFill/>
                          <a:ln>
                            <a:noFill/>
                          </a:ln>
                        </pic:spPr>
                      </pic:pic>
                    </a:graphicData>
                  </a:graphic>
                </wp:inline>
              </w:drawing>
            </w:r>
          </w:p>
        </w:tc>
      </w:tr>
    </w:tbl>
    <w:p w:rsidR="00D246DE" w:rsidRPr="00643A83" w:rsidRDefault="00D246DE" w:rsidP="003E05F9">
      <w:pPr>
        <w:widowControl w:val="0"/>
        <w:autoSpaceDE w:val="0"/>
        <w:autoSpaceDN w:val="0"/>
        <w:adjustRightInd w:val="0"/>
        <w:spacing w:before="180" w:line="276" w:lineRule="auto"/>
        <w:jc w:val="both"/>
        <w:rPr>
          <w:rFonts w:ascii="Arial" w:hAnsi="Arial" w:cs="Arial"/>
          <w:bCs/>
          <w:color w:val="244061"/>
          <w:sz w:val="20"/>
        </w:rPr>
      </w:pPr>
    </w:p>
    <w:sectPr w:rsidR="00D246DE" w:rsidRPr="00643A83" w:rsidSect="005C03D6">
      <w:headerReference w:type="default" r:id="rId15"/>
      <w:footerReference w:type="default" r:id="rId16"/>
      <w:pgSz w:w="11906" w:h="16838"/>
      <w:pgMar w:top="1021" w:right="907" w:bottom="79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355" w:rsidRDefault="00937355">
      <w:r>
        <w:separator/>
      </w:r>
    </w:p>
  </w:endnote>
  <w:endnote w:type="continuationSeparator" w:id="0">
    <w:p w:rsidR="00937355" w:rsidRDefault="0093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4A" w:rsidRPr="00FD380B" w:rsidRDefault="00FD474A" w:rsidP="00FD380B">
    <w:pPr>
      <w:pStyle w:val="Footer"/>
      <w:jc w:val="right"/>
      <w:rPr>
        <w:rFonts w:ascii="Arial" w:hAnsi="Arial" w:cs="Arial"/>
        <w:color w:val="003366"/>
        <w:sz w:val="18"/>
        <w:szCs w:val="18"/>
      </w:rPr>
    </w:pPr>
    <w:r w:rsidRPr="00CB3359">
      <w:rPr>
        <w:rFonts w:ascii="Arial" w:hAnsi="Arial" w:cs="Arial"/>
        <w:color w:val="003366"/>
        <w:sz w:val="18"/>
        <w:szCs w:val="18"/>
      </w:rPr>
      <w:fldChar w:fldCharType="begin"/>
    </w:r>
    <w:r w:rsidRPr="00CB3359">
      <w:rPr>
        <w:rFonts w:ascii="Arial" w:hAnsi="Arial" w:cs="Arial"/>
        <w:color w:val="003366"/>
        <w:sz w:val="18"/>
        <w:szCs w:val="18"/>
      </w:rPr>
      <w:instrText xml:space="preserve"> PAGE   \* MERGEFORMAT </w:instrText>
    </w:r>
    <w:r w:rsidRPr="00CB3359">
      <w:rPr>
        <w:rFonts w:ascii="Arial" w:hAnsi="Arial" w:cs="Arial"/>
        <w:color w:val="003366"/>
        <w:sz w:val="18"/>
        <w:szCs w:val="18"/>
      </w:rPr>
      <w:fldChar w:fldCharType="separate"/>
    </w:r>
    <w:r w:rsidR="00F9514E">
      <w:rPr>
        <w:rFonts w:ascii="Arial" w:hAnsi="Arial" w:cs="Arial"/>
        <w:noProof/>
        <w:color w:val="003366"/>
        <w:sz w:val="18"/>
        <w:szCs w:val="18"/>
      </w:rPr>
      <w:t>1</w:t>
    </w:r>
    <w:r w:rsidRPr="00CB3359">
      <w:rPr>
        <w:rFonts w:ascii="Arial" w:hAnsi="Arial" w:cs="Arial"/>
        <w:color w:val="003366"/>
        <w:sz w:val="18"/>
        <w:szCs w:val="18"/>
      </w:rPr>
      <w:fldChar w:fldCharType="end"/>
    </w:r>
    <w:r w:rsidRPr="00CB3359">
      <w:rPr>
        <w:rFonts w:ascii="Arial" w:hAnsi="Arial" w:cs="Arial"/>
        <w:color w:val="003366"/>
        <w:sz w:val="18"/>
        <w:szCs w:val="18"/>
      </w:rPr>
      <w:t>/</w:t>
    </w:r>
    <w:r w:rsidRPr="00CB3359">
      <w:rPr>
        <w:rStyle w:val="PageNumber"/>
        <w:rFonts w:ascii="Arial" w:hAnsi="Arial" w:cs="Arial"/>
        <w:color w:val="003366"/>
        <w:sz w:val="18"/>
        <w:szCs w:val="18"/>
      </w:rPr>
      <w:fldChar w:fldCharType="begin"/>
    </w:r>
    <w:r w:rsidRPr="00CB3359">
      <w:rPr>
        <w:rStyle w:val="PageNumber"/>
        <w:rFonts w:ascii="Arial" w:hAnsi="Arial" w:cs="Arial"/>
        <w:color w:val="003366"/>
        <w:sz w:val="18"/>
        <w:szCs w:val="18"/>
      </w:rPr>
      <w:instrText xml:space="preserve"> NUMPAGES </w:instrText>
    </w:r>
    <w:r w:rsidRPr="00CB3359">
      <w:rPr>
        <w:rStyle w:val="PageNumber"/>
        <w:rFonts w:ascii="Arial" w:hAnsi="Arial" w:cs="Arial"/>
        <w:color w:val="003366"/>
        <w:sz w:val="18"/>
        <w:szCs w:val="18"/>
      </w:rPr>
      <w:fldChar w:fldCharType="separate"/>
    </w:r>
    <w:r w:rsidR="00F9514E">
      <w:rPr>
        <w:rStyle w:val="PageNumber"/>
        <w:rFonts w:ascii="Arial" w:hAnsi="Arial" w:cs="Arial"/>
        <w:noProof/>
        <w:color w:val="003366"/>
        <w:sz w:val="18"/>
        <w:szCs w:val="18"/>
      </w:rPr>
      <w:t>2</w:t>
    </w:r>
    <w:r w:rsidRPr="00CB3359">
      <w:rPr>
        <w:rStyle w:val="PageNumber"/>
        <w:rFonts w:ascii="Arial" w:hAnsi="Arial" w:cs="Arial"/>
        <w:color w:val="00336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355" w:rsidRDefault="00937355">
      <w:r>
        <w:separator/>
      </w:r>
    </w:p>
  </w:footnote>
  <w:footnote w:type="continuationSeparator" w:id="0">
    <w:p w:rsidR="00937355" w:rsidRDefault="00937355">
      <w:r>
        <w:continuationSeparator/>
      </w:r>
    </w:p>
  </w:footnote>
  <w:footnote w:id="1">
    <w:p w:rsidR="00FD41A5" w:rsidRPr="00D246DE" w:rsidRDefault="00FD41A5" w:rsidP="00A379B6">
      <w:pPr>
        <w:pStyle w:val="FootnoteText"/>
        <w:rPr>
          <w:color w:val="244061"/>
          <w:sz w:val="16"/>
          <w:szCs w:val="16"/>
        </w:rPr>
      </w:pPr>
      <w:r w:rsidRPr="00D246DE">
        <w:rPr>
          <w:rStyle w:val="FootnoteReference"/>
          <w:rFonts w:ascii="Arial" w:hAnsi="Arial" w:cs="Arial"/>
          <w:color w:val="244061"/>
          <w:sz w:val="16"/>
          <w:szCs w:val="16"/>
        </w:rPr>
        <w:footnoteRef/>
      </w:r>
      <w:r w:rsidRPr="00D246DE">
        <w:rPr>
          <w:rFonts w:ascii="Arial" w:hAnsi="Arial" w:cs="Arial"/>
          <w:color w:val="244061"/>
          <w:sz w:val="16"/>
          <w:szCs w:val="16"/>
        </w:rPr>
        <w:t xml:space="preserve"> Postupci predstečajne nagodbe pokrenuti na temelju Zakona o financijskom poslovanju i predstečajnoj nagodbi, dovršit će se prema odredbama toga Zakona.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4A" w:rsidRPr="00CB565F" w:rsidRDefault="00F9514E" w:rsidP="009B47C9">
    <w:pPr>
      <w:pStyle w:val="Header"/>
      <w:tabs>
        <w:tab w:val="clear" w:pos="4536"/>
        <w:tab w:val="clear" w:pos="9072"/>
      </w:tabs>
      <w:rPr>
        <w:rFonts w:ascii="Arial" w:hAnsi="Arial" w:cs="Arial"/>
        <w:color w:val="244061"/>
        <w:sz w:val="18"/>
        <w:szCs w:val="18"/>
      </w:rPr>
    </w:pPr>
    <w:r>
      <w:rPr>
        <w:rFonts w:ascii="Arial" w:hAnsi="Arial" w:cs="Arial"/>
        <w:noProof/>
        <w:sz w:val="20"/>
        <w:lang w:eastAsia="hr-HR"/>
      </w:rPr>
      <w:drawing>
        <wp:inline distT="0" distB="0" distL="0" distR="0">
          <wp:extent cx="876935"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35" cy="215900"/>
                  </a:xfrm>
                  <a:prstGeom prst="rect">
                    <a:avLst/>
                  </a:prstGeom>
                  <a:noFill/>
                </pic:spPr>
              </pic:pic>
            </a:graphicData>
          </a:graphic>
        </wp:inline>
      </w:drawing>
    </w:r>
    <w:r w:rsidR="009B47C9">
      <w:tab/>
    </w:r>
    <w:r w:rsidR="009B47C9">
      <w:tab/>
    </w:r>
    <w:r w:rsidR="009B47C9">
      <w:tab/>
    </w:r>
    <w:r w:rsidR="009B47C9">
      <w:tab/>
    </w:r>
    <w:r w:rsidR="001501B5" w:rsidRPr="00CB565F">
      <w:rPr>
        <w:rFonts w:ascii="Arial" w:hAnsi="Arial" w:cs="Arial"/>
        <w:color w:val="244061"/>
        <w:sz w:val="18"/>
        <w:szCs w:val="18"/>
      </w:rPr>
      <w:t xml:space="preserve">Zagreb, </w:t>
    </w:r>
    <w:r w:rsidR="00BD595B">
      <w:rPr>
        <w:rFonts w:ascii="Arial" w:hAnsi="Arial" w:cs="Arial"/>
        <w:color w:val="244061"/>
        <w:sz w:val="18"/>
        <w:szCs w:val="18"/>
      </w:rPr>
      <w:t>10. svibnja</w:t>
    </w:r>
    <w:r w:rsidR="00B905B2" w:rsidRPr="00CB565F">
      <w:rPr>
        <w:rFonts w:ascii="Arial" w:hAnsi="Arial" w:cs="Arial"/>
        <w:color w:val="244061"/>
        <w:sz w:val="18"/>
        <w:szCs w:val="18"/>
      </w:rPr>
      <w:t xml:space="preserve"> </w:t>
    </w:r>
    <w:r w:rsidR="00CD1EFD" w:rsidRPr="00CB565F">
      <w:rPr>
        <w:rFonts w:ascii="Arial" w:hAnsi="Arial" w:cs="Arial"/>
        <w:color w:val="244061"/>
        <w:sz w:val="18"/>
        <w:szCs w:val="18"/>
      </w:rPr>
      <w:t>20</w:t>
    </w:r>
    <w:r w:rsidR="007A7945" w:rsidRPr="00CB565F">
      <w:rPr>
        <w:rFonts w:ascii="Arial" w:hAnsi="Arial" w:cs="Arial"/>
        <w:color w:val="244061"/>
        <w:sz w:val="18"/>
        <w:szCs w:val="18"/>
      </w:rPr>
      <w:t>2</w:t>
    </w:r>
    <w:r w:rsidR="00B905B2" w:rsidRPr="00CB565F">
      <w:rPr>
        <w:rFonts w:ascii="Arial" w:hAnsi="Arial" w:cs="Arial"/>
        <w:color w:val="244061"/>
        <w:sz w:val="18"/>
        <w:szCs w:val="18"/>
      </w:rPr>
      <w:t>2</w:t>
    </w:r>
    <w:r w:rsidR="00CD1EFD" w:rsidRPr="00CB565F">
      <w:rPr>
        <w:rFonts w:ascii="Arial" w:hAnsi="Arial" w:cs="Arial"/>
        <w:color w:val="244061"/>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9D9"/>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24B58AA"/>
    <w:multiLevelType w:val="hybridMultilevel"/>
    <w:tmpl w:val="5C4EA874"/>
    <w:lvl w:ilvl="0" w:tplc="F90CD03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BB72A6F"/>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69E54C05"/>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87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3DA"/>
    <w:rsid w:val="00001CAF"/>
    <w:rsid w:val="00001DB2"/>
    <w:rsid w:val="00002673"/>
    <w:rsid w:val="0000580B"/>
    <w:rsid w:val="00005A80"/>
    <w:rsid w:val="00006757"/>
    <w:rsid w:val="00007143"/>
    <w:rsid w:val="00007B25"/>
    <w:rsid w:val="000107A4"/>
    <w:rsid w:val="00010B55"/>
    <w:rsid w:val="00010E6E"/>
    <w:rsid w:val="0001193B"/>
    <w:rsid w:val="00011A6F"/>
    <w:rsid w:val="000121C9"/>
    <w:rsid w:val="000130FE"/>
    <w:rsid w:val="00013387"/>
    <w:rsid w:val="0001349F"/>
    <w:rsid w:val="0001377A"/>
    <w:rsid w:val="0001392E"/>
    <w:rsid w:val="00015CE1"/>
    <w:rsid w:val="000168E2"/>
    <w:rsid w:val="00016A1C"/>
    <w:rsid w:val="00016B56"/>
    <w:rsid w:val="0002025E"/>
    <w:rsid w:val="00020D5F"/>
    <w:rsid w:val="00022A7E"/>
    <w:rsid w:val="00023683"/>
    <w:rsid w:val="000251C8"/>
    <w:rsid w:val="000263A7"/>
    <w:rsid w:val="000264EF"/>
    <w:rsid w:val="00026C2A"/>
    <w:rsid w:val="000279E7"/>
    <w:rsid w:val="00030A03"/>
    <w:rsid w:val="00030A23"/>
    <w:rsid w:val="00030B7D"/>
    <w:rsid w:val="000320DB"/>
    <w:rsid w:val="00033983"/>
    <w:rsid w:val="000352CD"/>
    <w:rsid w:val="00035A0A"/>
    <w:rsid w:val="000363DD"/>
    <w:rsid w:val="0003663F"/>
    <w:rsid w:val="0004005A"/>
    <w:rsid w:val="00040702"/>
    <w:rsid w:val="000415F8"/>
    <w:rsid w:val="0004167C"/>
    <w:rsid w:val="00042816"/>
    <w:rsid w:val="0004315F"/>
    <w:rsid w:val="000434A3"/>
    <w:rsid w:val="00043E24"/>
    <w:rsid w:val="0004444C"/>
    <w:rsid w:val="000459E1"/>
    <w:rsid w:val="00046257"/>
    <w:rsid w:val="00046752"/>
    <w:rsid w:val="00046971"/>
    <w:rsid w:val="00047AD6"/>
    <w:rsid w:val="00047E32"/>
    <w:rsid w:val="0005118B"/>
    <w:rsid w:val="000515BC"/>
    <w:rsid w:val="00051E18"/>
    <w:rsid w:val="00051EBD"/>
    <w:rsid w:val="00052433"/>
    <w:rsid w:val="000533E5"/>
    <w:rsid w:val="00053D06"/>
    <w:rsid w:val="00054627"/>
    <w:rsid w:val="00054771"/>
    <w:rsid w:val="00054C84"/>
    <w:rsid w:val="00054F5D"/>
    <w:rsid w:val="000551FB"/>
    <w:rsid w:val="0005538C"/>
    <w:rsid w:val="000553A4"/>
    <w:rsid w:val="00055402"/>
    <w:rsid w:val="00055E75"/>
    <w:rsid w:val="00056538"/>
    <w:rsid w:val="00056B6E"/>
    <w:rsid w:val="0005756D"/>
    <w:rsid w:val="0005783D"/>
    <w:rsid w:val="00057C2E"/>
    <w:rsid w:val="00060010"/>
    <w:rsid w:val="00060FEC"/>
    <w:rsid w:val="00061717"/>
    <w:rsid w:val="0006184A"/>
    <w:rsid w:val="00062057"/>
    <w:rsid w:val="0006227D"/>
    <w:rsid w:val="00062586"/>
    <w:rsid w:val="0006262C"/>
    <w:rsid w:val="00063AD0"/>
    <w:rsid w:val="00063F86"/>
    <w:rsid w:val="00064156"/>
    <w:rsid w:val="00064EF7"/>
    <w:rsid w:val="000653FB"/>
    <w:rsid w:val="00066142"/>
    <w:rsid w:val="0006687E"/>
    <w:rsid w:val="00066F48"/>
    <w:rsid w:val="0006717D"/>
    <w:rsid w:val="0006786D"/>
    <w:rsid w:val="00070133"/>
    <w:rsid w:val="00070254"/>
    <w:rsid w:val="00070D0A"/>
    <w:rsid w:val="0007112D"/>
    <w:rsid w:val="00071EFA"/>
    <w:rsid w:val="000721D2"/>
    <w:rsid w:val="00073502"/>
    <w:rsid w:val="00074315"/>
    <w:rsid w:val="0007433D"/>
    <w:rsid w:val="00074774"/>
    <w:rsid w:val="00074AEA"/>
    <w:rsid w:val="00074BF7"/>
    <w:rsid w:val="000751B0"/>
    <w:rsid w:val="0007594C"/>
    <w:rsid w:val="0007704C"/>
    <w:rsid w:val="00077CD0"/>
    <w:rsid w:val="00077DF7"/>
    <w:rsid w:val="00080B76"/>
    <w:rsid w:val="0008130D"/>
    <w:rsid w:val="00081570"/>
    <w:rsid w:val="000828ED"/>
    <w:rsid w:val="00082FC6"/>
    <w:rsid w:val="00083024"/>
    <w:rsid w:val="00083115"/>
    <w:rsid w:val="000834BB"/>
    <w:rsid w:val="00083A0F"/>
    <w:rsid w:val="00083E79"/>
    <w:rsid w:val="00084CB7"/>
    <w:rsid w:val="00085068"/>
    <w:rsid w:val="00085400"/>
    <w:rsid w:val="00086F5C"/>
    <w:rsid w:val="00087713"/>
    <w:rsid w:val="00090D33"/>
    <w:rsid w:val="00093527"/>
    <w:rsid w:val="000941CF"/>
    <w:rsid w:val="00094496"/>
    <w:rsid w:val="00094A45"/>
    <w:rsid w:val="000961DB"/>
    <w:rsid w:val="000963C6"/>
    <w:rsid w:val="000969B6"/>
    <w:rsid w:val="000A0E2A"/>
    <w:rsid w:val="000A20C0"/>
    <w:rsid w:val="000A2653"/>
    <w:rsid w:val="000A4E9B"/>
    <w:rsid w:val="000A51B6"/>
    <w:rsid w:val="000A52E7"/>
    <w:rsid w:val="000A5DBE"/>
    <w:rsid w:val="000A75A2"/>
    <w:rsid w:val="000A7DA3"/>
    <w:rsid w:val="000B06A4"/>
    <w:rsid w:val="000B0780"/>
    <w:rsid w:val="000B116C"/>
    <w:rsid w:val="000B1402"/>
    <w:rsid w:val="000B1824"/>
    <w:rsid w:val="000B1D8E"/>
    <w:rsid w:val="000B25A9"/>
    <w:rsid w:val="000B33D1"/>
    <w:rsid w:val="000B3B15"/>
    <w:rsid w:val="000B3DE5"/>
    <w:rsid w:val="000B44F5"/>
    <w:rsid w:val="000B4EB2"/>
    <w:rsid w:val="000B5857"/>
    <w:rsid w:val="000B5C82"/>
    <w:rsid w:val="000B64D4"/>
    <w:rsid w:val="000B68A3"/>
    <w:rsid w:val="000B7A6D"/>
    <w:rsid w:val="000B7DB6"/>
    <w:rsid w:val="000C06B3"/>
    <w:rsid w:val="000C3580"/>
    <w:rsid w:val="000C568D"/>
    <w:rsid w:val="000C6198"/>
    <w:rsid w:val="000D04A7"/>
    <w:rsid w:val="000D0801"/>
    <w:rsid w:val="000D10F4"/>
    <w:rsid w:val="000D1F51"/>
    <w:rsid w:val="000D233C"/>
    <w:rsid w:val="000D2F75"/>
    <w:rsid w:val="000D3222"/>
    <w:rsid w:val="000D4B88"/>
    <w:rsid w:val="000D4CFA"/>
    <w:rsid w:val="000D6D01"/>
    <w:rsid w:val="000D7429"/>
    <w:rsid w:val="000D75C2"/>
    <w:rsid w:val="000D7DC3"/>
    <w:rsid w:val="000D7FF5"/>
    <w:rsid w:val="000E13F5"/>
    <w:rsid w:val="000E1F56"/>
    <w:rsid w:val="000E22A4"/>
    <w:rsid w:val="000E301E"/>
    <w:rsid w:val="000E440C"/>
    <w:rsid w:val="000E4A86"/>
    <w:rsid w:val="000E4B38"/>
    <w:rsid w:val="000E50CA"/>
    <w:rsid w:val="000E75A1"/>
    <w:rsid w:val="000E7700"/>
    <w:rsid w:val="000F002D"/>
    <w:rsid w:val="000F0AF5"/>
    <w:rsid w:val="000F29B0"/>
    <w:rsid w:val="000F2A1A"/>
    <w:rsid w:val="000F2C30"/>
    <w:rsid w:val="000F2DE7"/>
    <w:rsid w:val="000F32FA"/>
    <w:rsid w:val="000F3738"/>
    <w:rsid w:val="000F3DCE"/>
    <w:rsid w:val="000F41E5"/>
    <w:rsid w:val="000F457F"/>
    <w:rsid w:val="000F46FC"/>
    <w:rsid w:val="000F51D0"/>
    <w:rsid w:val="000F55AF"/>
    <w:rsid w:val="000F5B25"/>
    <w:rsid w:val="000F5B7E"/>
    <w:rsid w:val="000F5F5B"/>
    <w:rsid w:val="000F6971"/>
    <w:rsid w:val="000F6BD4"/>
    <w:rsid w:val="000F7538"/>
    <w:rsid w:val="000F7F73"/>
    <w:rsid w:val="00100253"/>
    <w:rsid w:val="00100D74"/>
    <w:rsid w:val="001010B4"/>
    <w:rsid w:val="0010224C"/>
    <w:rsid w:val="00103793"/>
    <w:rsid w:val="00104051"/>
    <w:rsid w:val="00104212"/>
    <w:rsid w:val="00104286"/>
    <w:rsid w:val="00105A83"/>
    <w:rsid w:val="00106154"/>
    <w:rsid w:val="00106A97"/>
    <w:rsid w:val="00106B86"/>
    <w:rsid w:val="00106EAE"/>
    <w:rsid w:val="001106C4"/>
    <w:rsid w:val="001117A6"/>
    <w:rsid w:val="00113BC5"/>
    <w:rsid w:val="00113C35"/>
    <w:rsid w:val="00114A46"/>
    <w:rsid w:val="00114A9E"/>
    <w:rsid w:val="00114ADA"/>
    <w:rsid w:val="00115FA1"/>
    <w:rsid w:val="0011744F"/>
    <w:rsid w:val="001206D6"/>
    <w:rsid w:val="00120BBB"/>
    <w:rsid w:val="00120FBD"/>
    <w:rsid w:val="00122BAA"/>
    <w:rsid w:val="00122FD7"/>
    <w:rsid w:val="00123182"/>
    <w:rsid w:val="00123ABF"/>
    <w:rsid w:val="001241CF"/>
    <w:rsid w:val="001247CC"/>
    <w:rsid w:val="00124D99"/>
    <w:rsid w:val="00125741"/>
    <w:rsid w:val="001259C6"/>
    <w:rsid w:val="00126152"/>
    <w:rsid w:val="001262ED"/>
    <w:rsid w:val="00127714"/>
    <w:rsid w:val="00127B16"/>
    <w:rsid w:val="00127C95"/>
    <w:rsid w:val="001304D8"/>
    <w:rsid w:val="001305A4"/>
    <w:rsid w:val="001324D4"/>
    <w:rsid w:val="00132A2D"/>
    <w:rsid w:val="00132AD0"/>
    <w:rsid w:val="00133139"/>
    <w:rsid w:val="0013422D"/>
    <w:rsid w:val="001345BF"/>
    <w:rsid w:val="001349CE"/>
    <w:rsid w:val="0013582F"/>
    <w:rsid w:val="00135839"/>
    <w:rsid w:val="00135915"/>
    <w:rsid w:val="00135A7E"/>
    <w:rsid w:val="00135D57"/>
    <w:rsid w:val="00135F47"/>
    <w:rsid w:val="00135F6D"/>
    <w:rsid w:val="001364ED"/>
    <w:rsid w:val="00136EF3"/>
    <w:rsid w:val="00137327"/>
    <w:rsid w:val="0013756D"/>
    <w:rsid w:val="001377E9"/>
    <w:rsid w:val="0014076B"/>
    <w:rsid w:val="00140F79"/>
    <w:rsid w:val="001412A9"/>
    <w:rsid w:val="001414A3"/>
    <w:rsid w:val="0014222E"/>
    <w:rsid w:val="00142945"/>
    <w:rsid w:val="00142E7B"/>
    <w:rsid w:val="00142E7D"/>
    <w:rsid w:val="00143351"/>
    <w:rsid w:val="00143383"/>
    <w:rsid w:val="00143E41"/>
    <w:rsid w:val="00143FC1"/>
    <w:rsid w:val="00144911"/>
    <w:rsid w:val="001449C4"/>
    <w:rsid w:val="00144C38"/>
    <w:rsid w:val="001459FD"/>
    <w:rsid w:val="0014647E"/>
    <w:rsid w:val="001501B5"/>
    <w:rsid w:val="00151472"/>
    <w:rsid w:val="001515C4"/>
    <w:rsid w:val="001520DF"/>
    <w:rsid w:val="00153C45"/>
    <w:rsid w:val="00154975"/>
    <w:rsid w:val="001549FF"/>
    <w:rsid w:val="00154A84"/>
    <w:rsid w:val="00154DFB"/>
    <w:rsid w:val="00156AF2"/>
    <w:rsid w:val="00156EAB"/>
    <w:rsid w:val="00156F09"/>
    <w:rsid w:val="001571D8"/>
    <w:rsid w:val="00160EA0"/>
    <w:rsid w:val="00161361"/>
    <w:rsid w:val="0016194E"/>
    <w:rsid w:val="00161C83"/>
    <w:rsid w:val="001629FD"/>
    <w:rsid w:val="0016380D"/>
    <w:rsid w:val="00164832"/>
    <w:rsid w:val="0016627F"/>
    <w:rsid w:val="00166F3A"/>
    <w:rsid w:val="00167569"/>
    <w:rsid w:val="00167847"/>
    <w:rsid w:val="00167A58"/>
    <w:rsid w:val="001715A8"/>
    <w:rsid w:val="0017186D"/>
    <w:rsid w:val="001740DE"/>
    <w:rsid w:val="00174CFC"/>
    <w:rsid w:val="0017610E"/>
    <w:rsid w:val="00177012"/>
    <w:rsid w:val="001772D9"/>
    <w:rsid w:val="00180788"/>
    <w:rsid w:val="00181D72"/>
    <w:rsid w:val="00182A81"/>
    <w:rsid w:val="00182ABA"/>
    <w:rsid w:val="00182B34"/>
    <w:rsid w:val="001833B5"/>
    <w:rsid w:val="0018363A"/>
    <w:rsid w:val="00183C50"/>
    <w:rsid w:val="0018410C"/>
    <w:rsid w:val="00184A8A"/>
    <w:rsid w:val="00184DC9"/>
    <w:rsid w:val="00185138"/>
    <w:rsid w:val="001855F2"/>
    <w:rsid w:val="00186730"/>
    <w:rsid w:val="001869E1"/>
    <w:rsid w:val="00187D3C"/>
    <w:rsid w:val="00190350"/>
    <w:rsid w:val="00190BF1"/>
    <w:rsid w:val="001910E6"/>
    <w:rsid w:val="0019122F"/>
    <w:rsid w:val="001922AA"/>
    <w:rsid w:val="00192BDB"/>
    <w:rsid w:val="00192CF4"/>
    <w:rsid w:val="00193123"/>
    <w:rsid w:val="0019317D"/>
    <w:rsid w:val="00193714"/>
    <w:rsid w:val="00193B96"/>
    <w:rsid w:val="00194482"/>
    <w:rsid w:val="001947CB"/>
    <w:rsid w:val="00196442"/>
    <w:rsid w:val="0019645F"/>
    <w:rsid w:val="001965EB"/>
    <w:rsid w:val="001972DD"/>
    <w:rsid w:val="001A0EC2"/>
    <w:rsid w:val="001A0F16"/>
    <w:rsid w:val="001A15DB"/>
    <w:rsid w:val="001A2193"/>
    <w:rsid w:val="001A32C6"/>
    <w:rsid w:val="001A3394"/>
    <w:rsid w:val="001A367F"/>
    <w:rsid w:val="001A398E"/>
    <w:rsid w:val="001A4E04"/>
    <w:rsid w:val="001A5369"/>
    <w:rsid w:val="001A5BF9"/>
    <w:rsid w:val="001A5DB7"/>
    <w:rsid w:val="001A6D46"/>
    <w:rsid w:val="001A6E0F"/>
    <w:rsid w:val="001A701A"/>
    <w:rsid w:val="001B07D1"/>
    <w:rsid w:val="001B152A"/>
    <w:rsid w:val="001B1977"/>
    <w:rsid w:val="001B1EA5"/>
    <w:rsid w:val="001B2D20"/>
    <w:rsid w:val="001B3F97"/>
    <w:rsid w:val="001B463D"/>
    <w:rsid w:val="001B5BE3"/>
    <w:rsid w:val="001B6604"/>
    <w:rsid w:val="001B780B"/>
    <w:rsid w:val="001B7A0E"/>
    <w:rsid w:val="001B7F4E"/>
    <w:rsid w:val="001C025E"/>
    <w:rsid w:val="001C0467"/>
    <w:rsid w:val="001C1BC7"/>
    <w:rsid w:val="001C2741"/>
    <w:rsid w:val="001C2B9F"/>
    <w:rsid w:val="001C2FE7"/>
    <w:rsid w:val="001C3051"/>
    <w:rsid w:val="001C3B4A"/>
    <w:rsid w:val="001C4360"/>
    <w:rsid w:val="001C4379"/>
    <w:rsid w:val="001C46B7"/>
    <w:rsid w:val="001C5068"/>
    <w:rsid w:val="001C5D20"/>
    <w:rsid w:val="001C5F58"/>
    <w:rsid w:val="001C6175"/>
    <w:rsid w:val="001C64B8"/>
    <w:rsid w:val="001C6832"/>
    <w:rsid w:val="001C7403"/>
    <w:rsid w:val="001C7657"/>
    <w:rsid w:val="001C7E5A"/>
    <w:rsid w:val="001C7F0E"/>
    <w:rsid w:val="001D062B"/>
    <w:rsid w:val="001D0C3A"/>
    <w:rsid w:val="001D0DCF"/>
    <w:rsid w:val="001D1AE7"/>
    <w:rsid w:val="001D2C24"/>
    <w:rsid w:val="001D3853"/>
    <w:rsid w:val="001D3A71"/>
    <w:rsid w:val="001D521F"/>
    <w:rsid w:val="001D5992"/>
    <w:rsid w:val="001D5A2E"/>
    <w:rsid w:val="001D605E"/>
    <w:rsid w:val="001D629C"/>
    <w:rsid w:val="001D69E4"/>
    <w:rsid w:val="001D6E05"/>
    <w:rsid w:val="001D7884"/>
    <w:rsid w:val="001D7FB8"/>
    <w:rsid w:val="001E1692"/>
    <w:rsid w:val="001E1AA5"/>
    <w:rsid w:val="001E2DC0"/>
    <w:rsid w:val="001E36DC"/>
    <w:rsid w:val="001E5F89"/>
    <w:rsid w:val="001E63CA"/>
    <w:rsid w:val="001E6402"/>
    <w:rsid w:val="001F00C7"/>
    <w:rsid w:val="001F12F3"/>
    <w:rsid w:val="001F1426"/>
    <w:rsid w:val="001F2675"/>
    <w:rsid w:val="001F350B"/>
    <w:rsid w:val="001F3C72"/>
    <w:rsid w:val="001F3DEC"/>
    <w:rsid w:val="001F402C"/>
    <w:rsid w:val="001F4075"/>
    <w:rsid w:val="001F49FA"/>
    <w:rsid w:val="001F4DE1"/>
    <w:rsid w:val="001F60E2"/>
    <w:rsid w:val="00201481"/>
    <w:rsid w:val="002016D3"/>
    <w:rsid w:val="002019D5"/>
    <w:rsid w:val="00201CD6"/>
    <w:rsid w:val="0020254B"/>
    <w:rsid w:val="00202656"/>
    <w:rsid w:val="00202C3E"/>
    <w:rsid w:val="00202D0B"/>
    <w:rsid w:val="00204C25"/>
    <w:rsid w:val="00204DAC"/>
    <w:rsid w:val="002069BF"/>
    <w:rsid w:val="00206C37"/>
    <w:rsid w:val="00207654"/>
    <w:rsid w:val="00207842"/>
    <w:rsid w:val="002078FD"/>
    <w:rsid w:val="002103BA"/>
    <w:rsid w:val="0021111E"/>
    <w:rsid w:val="00211735"/>
    <w:rsid w:val="00211801"/>
    <w:rsid w:val="00211B4D"/>
    <w:rsid w:val="00211C40"/>
    <w:rsid w:val="00212C26"/>
    <w:rsid w:val="00213232"/>
    <w:rsid w:val="00213304"/>
    <w:rsid w:val="002134BA"/>
    <w:rsid w:val="00213640"/>
    <w:rsid w:val="00213893"/>
    <w:rsid w:val="0021417B"/>
    <w:rsid w:val="00214A0B"/>
    <w:rsid w:val="002156EA"/>
    <w:rsid w:val="00215AF1"/>
    <w:rsid w:val="00215B1E"/>
    <w:rsid w:val="00215F84"/>
    <w:rsid w:val="0021610D"/>
    <w:rsid w:val="00216629"/>
    <w:rsid w:val="00216B12"/>
    <w:rsid w:val="00216FD1"/>
    <w:rsid w:val="00217722"/>
    <w:rsid w:val="00221035"/>
    <w:rsid w:val="0022171E"/>
    <w:rsid w:val="00221A77"/>
    <w:rsid w:val="00222196"/>
    <w:rsid w:val="00222F98"/>
    <w:rsid w:val="0022320F"/>
    <w:rsid w:val="0022326F"/>
    <w:rsid w:val="00223689"/>
    <w:rsid w:val="00223DFB"/>
    <w:rsid w:val="002244F1"/>
    <w:rsid w:val="002277BF"/>
    <w:rsid w:val="002278E3"/>
    <w:rsid w:val="00227B95"/>
    <w:rsid w:val="00230CA1"/>
    <w:rsid w:val="00230DBF"/>
    <w:rsid w:val="00231825"/>
    <w:rsid w:val="00232235"/>
    <w:rsid w:val="00232F06"/>
    <w:rsid w:val="00234218"/>
    <w:rsid w:val="00235EDD"/>
    <w:rsid w:val="00236447"/>
    <w:rsid w:val="00236698"/>
    <w:rsid w:val="0023730E"/>
    <w:rsid w:val="00237CC6"/>
    <w:rsid w:val="002404EC"/>
    <w:rsid w:val="002406A9"/>
    <w:rsid w:val="00240847"/>
    <w:rsid w:val="0024089C"/>
    <w:rsid w:val="002413E6"/>
    <w:rsid w:val="00241D66"/>
    <w:rsid w:val="0024230F"/>
    <w:rsid w:val="002432F3"/>
    <w:rsid w:val="00243D32"/>
    <w:rsid w:val="002446A8"/>
    <w:rsid w:val="0024489D"/>
    <w:rsid w:val="00244C3E"/>
    <w:rsid w:val="00244E82"/>
    <w:rsid w:val="0024694B"/>
    <w:rsid w:val="0024707F"/>
    <w:rsid w:val="00247127"/>
    <w:rsid w:val="00247349"/>
    <w:rsid w:val="00247835"/>
    <w:rsid w:val="00247B24"/>
    <w:rsid w:val="002503B9"/>
    <w:rsid w:val="002507A6"/>
    <w:rsid w:val="002509A6"/>
    <w:rsid w:val="00250C0F"/>
    <w:rsid w:val="00251102"/>
    <w:rsid w:val="00251C05"/>
    <w:rsid w:val="00251C71"/>
    <w:rsid w:val="00252E3D"/>
    <w:rsid w:val="00253944"/>
    <w:rsid w:val="00253CB1"/>
    <w:rsid w:val="00253E1F"/>
    <w:rsid w:val="00253FAB"/>
    <w:rsid w:val="00255BA6"/>
    <w:rsid w:val="002569E9"/>
    <w:rsid w:val="002572B5"/>
    <w:rsid w:val="00257C06"/>
    <w:rsid w:val="00260A89"/>
    <w:rsid w:val="00260AA6"/>
    <w:rsid w:val="00261207"/>
    <w:rsid w:val="00261836"/>
    <w:rsid w:val="00261D39"/>
    <w:rsid w:val="00262985"/>
    <w:rsid w:val="00262E9F"/>
    <w:rsid w:val="002631BD"/>
    <w:rsid w:val="002647C2"/>
    <w:rsid w:val="00265550"/>
    <w:rsid w:val="00265877"/>
    <w:rsid w:val="00265B46"/>
    <w:rsid w:val="00266C4E"/>
    <w:rsid w:val="00266DB9"/>
    <w:rsid w:val="00270BAF"/>
    <w:rsid w:val="00271C7B"/>
    <w:rsid w:val="002722B2"/>
    <w:rsid w:val="00273698"/>
    <w:rsid w:val="00274A8B"/>
    <w:rsid w:val="002755B6"/>
    <w:rsid w:val="0027575A"/>
    <w:rsid w:val="002761E1"/>
    <w:rsid w:val="00276F82"/>
    <w:rsid w:val="00277792"/>
    <w:rsid w:val="00277F2F"/>
    <w:rsid w:val="002800C7"/>
    <w:rsid w:val="002806C3"/>
    <w:rsid w:val="0028085F"/>
    <w:rsid w:val="00280CB9"/>
    <w:rsid w:val="00281DFD"/>
    <w:rsid w:val="00281E8D"/>
    <w:rsid w:val="002825AA"/>
    <w:rsid w:val="00282AF8"/>
    <w:rsid w:val="00282ECE"/>
    <w:rsid w:val="0028328C"/>
    <w:rsid w:val="0028328D"/>
    <w:rsid w:val="002844FC"/>
    <w:rsid w:val="00284A22"/>
    <w:rsid w:val="0028517A"/>
    <w:rsid w:val="002858A3"/>
    <w:rsid w:val="0028611A"/>
    <w:rsid w:val="0028615A"/>
    <w:rsid w:val="00286471"/>
    <w:rsid w:val="00286715"/>
    <w:rsid w:val="00287588"/>
    <w:rsid w:val="0028778F"/>
    <w:rsid w:val="00290287"/>
    <w:rsid w:val="00290EDD"/>
    <w:rsid w:val="0029259E"/>
    <w:rsid w:val="0029261C"/>
    <w:rsid w:val="00293A82"/>
    <w:rsid w:val="00294ED5"/>
    <w:rsid w:val="002953A8"/>
    <w:rsid w:val="00295585"/>
    <w:rsid w:val="00297686"/>
    <w:rsid w:val="00297F93"/>
    <w:rsid w:val="002A0758"/>
    <w:rsid w:val="002A1028"/>
    <w:rsid w:val="002A1A5E"/>
    <w:rsid w:val="002A1FBF"/>
    <w:rsid w:val="002A2332"/>
    <w:rsid w:val="002A23A4"/>
    <w:rsid w:val="002A345D"/>
    <w:rsid w:val="002A3887"/>
    <w:rsid w:val="002A45B3"/>
    <w:rsid w:val="002A499F"/>
    <w:rsid w:val="002A510B"/>
    <w:rsid w:val="002A513C"/>
    <w:rsid w:val="002A6135"/>
    <w:rsid w:val="002A6444"/>
    <w:rsid w:val="002A6568"/>
    <w:rsid w:val="002A6F20"/>
    <w:rsid w:val="002A7266"/>
    <w:rsid w:val="002A740A"/>
    <w:rsid w:val="002A7714"/>
    <w:rsid w:val="002B0989"/>
    <w:rsid w:val="002B1184"/>
    <w:rsid w:val="002B13A0"/>
    <w:rsid w:val="002B1688"/>
    <w:rsid w:val="002B1A0E"/>
    <w:rsid w:val="002B207A"/>
    <w:rsid w:val="002B216D"/>
    <w:rsid w:val="002B4243"/>
    <w:rsid w:val="002B541C"/>
    <w:rsid w:val="002B5901"/>
    <w:rsid w:val="002B5BA6"/>
    <w:rsid w:val="002B6F8F"/>
    <w:rsid w:val="002B7548"/>
    <w:rsid w:val="002B7E64"/>
    <w:rsid w:val="002C014C"/>
    <w:rsid w:val="002C058E"/>
    <w:rsid w:val="002C0A70"/>
    <w:rsid w:val="002C0CC8"/>
    <w:rsid w:val="002C179C"/>
    <w:rsid w:val="002C2A62"/>
    <w:rsid w:val="002C326A"/>
    <w:rsid w:val="002C3A6A"/>
    <w:rsid w:val="002C4B91"/>
    <w:rsid w:val="002C4C93"/>
    <w:rsid w:val="002C6476"/>
    <w:rsid w:val="002C6D78"/>
    <w:rsid w:val="002C74D9"/>
    <w:rsid w:val="002C7FF8"/>
    <w:rsid w:val="002D0902"/>
    <w:rsid w:val="002D0A0E"/>
    <w:rsid w:val="002D0C97"/>
    <w:rsid w:val="002D1B23"/>
    <w:rsid w:val="002D1F79"/>
    <w:rsid w:val="002D20DD"/>
    <w:rsid w:val="002D3080"/>
    <w:rsid w:val="002D386B"/>
    <w:rsid w:val="002D42D9"/>
    <w:rsid w:val="002D43EF"/>
    <w:rsid w:val="002D544F"/>
    <w:rsid w:val="002D59D2"/>
    <w:rsid w:val="002D5B6C"/>
    <w:rsid w:val="002D69E1"/>
    <w:rsid w:val="002D7ABA"/>
    <w:rsid w:val="002E0655"/>
    <w:rsid w:val="002E1617"/>
    <w:rsid w:val="002E1B66"/>
    <w:rsid w:val="002E2DD1"/>
    <w:rsid w:val="002E3D82"/>
    <w:rsid w:val="002E5A65"/>
    <w:rsid w:val="002E605C"/>
    <w:rsid w:val="002E60D3"/>
    <w:rsid w:val="002F0627"/>
    <w:rsid w:val="002F1FDE"/>
    <w:rsid w:val="002F2FCF"/>
    <w:rsid w:val="002F301B"/>
    <w:rsid w:val="002F3575"/>
    <w:rsid w:val="002F3F97"/>
    <w:rsid w:val="002F4376"/>
    <w:rsid w:val="002F5B5E"/>
    <w:rsid w:val="002F628E"/>
    <w:rsid w:val="002F794C"/>
    <w:rsid w:val="0030009D"/>
    <w:rsid w:val="003000F5"/>
    <w:rsid w:val="00300107"/>
    <w:rsid w:val="00300C31"/>
    <w:rsid w:val="00301475"/>
    <w:rsid w:val="00302FDE"/>
    <w:rsid w:val="003031E6"/>
    <w:rsid w:val="00303382"/>
    <w:rsid w:val="0030355E"/>
    <w:rsid w:val="00303B16"/>
    <w:rsid w:val="00303DC1"/>
    <w:rsid w:val="00304A76"/>
    <w:rsid w:val="00304D91"/>
    <w:rsid w:val="003058E3"/>
    <w:rsid w:val="00306D0D"/>
    <w:rsid w:val="00307E29"/>
    <w:rsid w:val="00310334"/>
    <w:rsid w:val="00310850"/>
    <w:rsid w:val="0031132E"/>
    <w:rsid w:val="00311EBC"/>
    <w:rsid w:val="00312A67"/>
    <w:rsid w:val="00315B8F"/>
    <w:rsid w:val="003164C7"/>
    <w:rsid w:val="003200EF"/>
    <w:rsid w:val="00320742"/>
    <w:rsid w:val="00320E3B"/>
    <w:rsid w:val="0032130D"/>
    <w:rsid w:val="003224B5"/>
    <w:rsid w:val="00322B7F"/>
    <w:rsid w:val="00322D74"/>
    <w:rsid w:val="00322DF3"/>
    <w:rsid w:val="003231DD"/>
    <w:rsid w:val="0032370F"/>
    <w:rsid w:val="00324DC3"/>
    <w:rsid w:val="00324EF4"/>
    <w:rsid w:val="00325223"/>
    <w:rsid w:val="00325997"/>
    <w:rsid w:val="00326535"/>
    <w:rsid w:val="00326CB8"/>
    <w:rsid w:val="00327338"/>
    <w:rsid w:val="00330148"/>
    <w:rsid w:val="003309A2"/>
    <w:rsid w:val="00330FCE"/>
    <w:rsid w:val="0033112D"/>
    <w:rsid w:val="0033164E"/>
    <w:rsid w:val="00331D3E"/>
    <w:rsid w:val="00331E32"/>
    <w:rsid w:val="00333124"/>
    <w:rsid w:val="003334E2"/>
    <w:rsid w:val="003338F4"/>
    <w:rsid w:val="00333C0D"/>
    <w:rsid w:val="0033470C"/>
    <w:rsid w:val="00334E53"/>
    <w:rsid w:val="003351ED"/>
    <w:rsid w:val="00335707"/>
    <w:rsid w:val="00335AEF"/>
    <w:rsid w:val="00335BF7"/>
    <w:rsid w:val="00335EB5"/>
    <w:rsid w:val="003364E1"/>
    <w:rsid w:val="0033777A"/>
    <w:rsid w:val="00337BC2"/>
    <w:rsid w:val="00340B0C"/>
    <w:rsid w:val="00340BEF"/>
    <w:rsid w:val="003413BD"/>
    <w:rsid w:val="0034189D"/>
    <w:rsid w:val="003426D8"/>
    <w:rsid w:val="00343C6F"/>
    <w:rsid w:val="003442CA"/>
    <w:rsid w:val="00344808"/>
    <w:rsid w:val="00344B2E"/>
    <w:rsid w:val="00344DEC"/>
    <w:rsid w:val="00345E3D"/>
    <w:rsid w:val="0034637A"/>
    <w:rsid w:val="003512EE"/>
    <w:rsid w:val="00351689"/>
    <w:rsid w:val="0035191E"/>
    <w:rsid w:val="00351B24"/>
    <w:rsid w:val="00352DE4"/>
    <w:rsid w:val="00354A53"/>
    <w:rsid w:val="00355A22"/>
    <w:rsid w:val="0035602D"/>
    <w:rsid w:val="00356A27"/>
    <w:rsid w:val="00357B8F"/>
    <w:rsid w:val="00360527"/>
    <w:rsid w:val="00360689"/>
    <w:rsid w:val="003609D8"/>
    <w:rsid w:val="00360A37"/>
    <w:rsid w:val="00360FBB"/>
    <w:rsid w:val="0036176E"/>
    <w:rsid w:val="00361948"/>
    <w:rsid w:val="00361A1F"/>
    <w:rsid w:val="00361B71"/>
    <w:rsid w:val="0036233D"/>
    <w:rsid w:val="00364F7D"/>
    <w:rsid w:val="00365121"/>
    <w:rsid w:val="00365930"/>
    <w:rsid w:val="0036595A"/>
    <w:rsid w:val="00365B44"/>
    <w:rsid w:val="003671AC"/>
    <w:rsid w:val="00371325"/>
    <w:rsid w:val="0037220F"/>
    <w:rsid w:val="0037294A"/>
    <w:rsid w:val="00372B14"/>
    <w:rsid w:val="0037351B"/>
    <w:rsid w:val="0037362C"/>
    <w:rsid w:val="00373714"/>
    <w:rsid w:val="00373BBC"/>
    <w:rsid w:val="0037458A"/>
    <w:rsid w:val="0037693A"/>
    <w:rsid w:val="0037715C"/>
    <w:rsid w:val="00377801"/>
    <w:rsid w:val="003800E2"/>
    <w:rsid w:val="00380A7F"/>
    <w:rsid w:val="00381702"/>
    <w:rsid w:val="003818B0"/>
    <w:rsid w:val="00381F40"/>
    <w:rsid w:val="00382066"/>
    <w:rsid w:val="00383222"/>
    <w:rsid w:val="0038452A"/>
    <w:rsid w:val="00384CA0"/>
    <w:rsid w:val="00384DAD"/>
    <w:rsid w:val="00385232"/>
    <w:rsid w:val="00385C3A"/>
    <w:rsid w:val="00385EDE"/>
    <w:rsid w:val="00386266"/>
    <w:rsid w:val="0038713D"/>
    <w:rsid w:val="0038763C"/>
    <w:rsid w:val="00390352"/>
    <w:rsid w:val="003903C3"/>
    <w:rsid w:val="0039067D"/>
    <w:rsid w:val="00390E97"/>
    <w:rsid w:val="0039141D"/>
    <w:rsid w:val="003916AB"/>
    <w:rsid w:val="00391783"/>
    <w:rsid w:val="003918D6"/>
    <w:rsid w:val="00392332"/>
    <w:rsid w:val="00392844"/>
    <w:rsid w:val="00392EF9"/>
    <w:rsid w:val="00393762"/>
    <w:rsid w:val="003937E0"/>
    <w:rsid w:val="00393E7C"/>
    <w:rsid w:val="0039477B"/>
    <w:rsid w:val="0039492B"/>
    <w:rsid w:val="003952D2"/>
    <w:rsid w:val="00396D10"/>
    <w:rsid w:val="0039731A"/>
    <w:rsid w:val="003A04A4"/>
    <w:rsid w:val="003A0511"/>
    <w:rsid w:val="003A1723"/>
    <w:rsid w:val="003A24CA"/>
    <w:rsid w:val="003A2C18"/>
    <w:rsid w:val="003A3104"/>
    <w:rsid w:val="003A49E1"/>
    <w:rsid w:val="003A4D53"/>
    <w:rsid w:val="003A544E"/>
    <w:rsid w:val="003A568B"/>
    <w:rsid w:val="003A63F6"/>
    <w:rsid w:val="003A6837"/>
    <w:rsid w:val="003A6D17"/>
    <w:rsid w:val="003A6D95"/>
    <w:rsid w:val="003A76F2"/>
    <w:rsid w:val="003A7AA9"/>
    <w:rsid w:val="003B0091"/>
    <w:rsid w:val="003B01DF"/>
    <w:rsid w:val="003B0AB3"/>
    <w:rsid w:val="003B214C"/>
    <w:rsid w:val="003B2563"/>
    <w:rsid w:val="003B2869"/>
    <w:rsid w:val="003B2CF6"/>
    <w:rsid w:val="003B3152"/>
    <w:rsid w:val="003B4083"/>
    <w:rsid w:val="003B54C4"/>
    <w:rsid w:val="003B57A8"/>
    <w:rsid w:val="003B6EDF"/>
    <w:rsid w:val="003B757D"/>
    <w:rsid w:val="003C03ED"/>
    <w:rsid w:val="003C0423"/>
    <w:rsid w:val="003C171F"/>
    <w:rsid w:val="003C1796"/>
    <w:rsid w:val="003C198B"/>
    <w:rsid w:val="003C2571"/>
    <w:rsid w:val="003C3379"/>
    <w:rsid w:val="003C3969"/>
    <w:rsid w:val="003C3D6C"/>
    <w:rsid w:val="003C3DBE"/>
    <w:rsid w:val="003C4200"/>
    <w:rsid w:val="003C4545"/>
    <w:rsid w:val="003C525F"/>
    <w:rsid w:val="003C6CA5"/>
    <w:rsid w:val="003C7250"/>
    <w:rsid w:val="003C7883"/>
    <w:rsid w:val="003C7ECE"/>
    <w:rsid w:val="003D0896"/>
    <w:rsid w:val="003D159E"/>
    <w:rsid w:val="003D2F23"/>
    <w:rsid w:val="003D394C"/>
    <w:rsid w:val="003D3BE9"/>
    <w:rsid w:val="003D419C"/>
    <w:rsid w:val="003D4D1A"/>
    <w:rsid w:val="003D56B4"/>
    <w:rsid w:val="003D5F2F"/>
    <w:rsid w:val="003D686C"/>
    <w:rsid w:val="003D6F2F"/>
    <w:rsid w:val="003D72DD"/>
    <w:rsid w:val="003D7587"/>
    <w:rsid w:val="003D7C3B"/>
    <w:rsid w:val="003D7DB0"/>
    <w:rsid w:val="003E05F9"/>
    <w:rsid w:val="003E1716"/>
    <w:rsid w:val="003E1E4E"/>
    <w:rsid w:val="003E26BD"/>
    <w:rsid w:val="003E2A40"/>
    <w:rsid w:val="003E35DE"/>
    <w:rsid w:val="003E3F28"/>
    <w:rsid w:val="003E3FB2"/>
    <w:rsid w:val="003E4166"/>
    <w:rsid w:val="003E44AC"/>
    <w:rsid w:val="003E463E"/>
    <w:rsid w:val="003E48B1"/>
    <w:rsid w:val="003E6D3A"/>
    <w:rsid w:val="003E73E0"/>
    <w:rsid w:val="003E75F1"/>
    <w:rsid w:val="003F018E"/>
    <w:rsid w:val="003F0B5F"/>
    <w:rsid w:val="003F0BA2"/>
    <w:rsid w:val="003F2D85"/>
    <w:rsid w:val="003F3902"/>
    <w:rsid w:val="003F3F7D"/>
    <w:rsid w:val="003F4DD1"/>
    <w:rsid w:val="003F56FB"/>
    <w:rsid w:val="003F6F7C"/>
    <w:rsid w:val="003F70F6"/>
    <w:rsid w:val="003F7906"/>
    <w:rsid w:val="004005D6"/>
    <w:rsid w:val="004014B5"/>
    <w:rsid w:val="004018EC"/>
    <w:rsid w:val="00401D1C"/>
    <w:rsid w:val="00402B51"/>
    <w:rsid w:val="004030CC"/>
    <w:rsid w:val="00403F43"/>
    <w:rsid w:val="0040481B"/>
    <w:rsid w:val="00404DBA"/>
    <w:rsid w:val="00404F28"/>
    <w:rsid w:val="0040514D"/>
    <w:rsid w:val="004056AD"/>
    <w:rsid w:val="004062C0"/>
    <w:rsid w:val="00407F22"/>
    <w:rsid w:val="00410A1A"/>
    <w:rsid w:val="00410AEA"/>
    <w:rsid w:val="00410FAD"/>
    <w:rsid w:val="004111FB"/>
    <w:rsid w:val="004122C2"/>
    <w:rsid w:val="00413FE9"/>
    <w:rsid w:val="004141BF"/>
    <w:rsid w:val="00414527"/>
    <w:rsid w:val="00414D92"/>
    <w:rsid w:val="0041519D"/>
    <w:rsid w:val="00415518"/>
    <w:rsid w:val="004158CA"/>
    <w:rsid w:val="00415A04"/>
    <w:rsid w:val="004162D4"/>
    <w:rsid w:val="00417199"/>
    <w:rsid w:val="00420960"/>
    <w:rsid w:val="00421A95"/>
    <w:rsid w:val="00421F6D"/>
    <w:rsid w:val="0042230E"/>
    <w:rsid w:val="0042234D"/>
    <w:rsid w:val="004231B7"/>
    <w:rsid w:val="00423C5C"/>
    <w:rsid w:val="004257EF"/>
    <w:rsid w:val="00426421"/>
    <w:rsid w:val="00427077"/>
    <w:rsid w:val="004271AA"/>
    <w:rsid w:val="00430280"/>
    <w:rsid w:val="00430422"/>
    <w:rsid w:val="00430A10"/>
    <w:rsid w:val="00431042"/>
    <w:rsid w:val="0043200C"/>
    <w:rsid w:val="004322D9"/>
    <w:rsid w:val="0043285D"/>
    <w:rsid w:val="00432E17"/>
    <w:rsid w:val="004331C3"/>
    <w:rsid w:val="004335F9"/>
    <w:rsid w:val="00435257"/>
    <w:rsid w:val="004354B0"/>
    <w:rsid w:val="00435D5E"/>
    <w:rsid w:val="004361E2"/>
    <w:rsid w:val="00436CB2"/>
    <w:rsid w:val="00436D9D"/>
    <w:rsid w:val="00440429"/>
    <w:rsid w:val="00440A2E"/>
    <w:rsid w:val="00440EEE"/>
    <w:rsid w:val="004410C8"/>
    <w:rsid w:val="0044137E"/>
    <w:rsid w:val="004436FC"/>
    <w:rsid w:val="00443811"/>
    <w:rsid w:val="004450DD"/>
    <w:rsid w:val="00445271"/>
    <w:rsid w:val="00445DFA"/>
    <w:rsid w:val="00447AE8"/>
    <w:rsid w:val="00447F4B"/>
    <w:rsid w:val="0045310F"/>
    <w:rsid w:val="0045332B"/>
    <w:rsid w:val="00453EFC"/>
    <w:rsid w:val="00454CA3"/>
    <w:rsid w:val="00455E07"/>
    <w:rsid w:val="004571BF"/>
    <w:rsid w:val="0045785F"/>
    <w:rsid w:val="00461973"/>
    <w:rsid w:val="00461A74"/>
    <w:rsid w:val="004624C1"/>
    <w:rsid w:val="00462BEC"/>
    <w:rsid w:val="00463260"/>
    <w:rsid w:val="00463879"/>
    <w:rsid w:val="0046431C"/>
    <w:rsid w:val="00464848"/>
    <w:rsid w:val="00465011"/>
    <w:rsid w:val="00465519"/>
    <w:rsid w:val="0046556D"/>
    <w:rsid w:val="004658D9"/>
    <w:rsid w:val="0046707F"/>
    <w:rsid w:val="004678E3"/>
    <w:rsid w:val="004678F2"/>
    <w:rsid w:val="00467985"/>
    <w:rsid w:val="004679AA"/>
    <w:rsid w:val="00467A2D"/>
    <w:rsid w:val="004706A8"/>
    <w:rsid w:val="00471035"/>
    <w:rsid w:val="00471909"/>
    <w:rsid w:val="00471923"/>
    <w:rsid w:val="004731C7"/>
    <w:rsid w:val="00473599"/>
    <w:rsid w:val="00473937"/>
    <w:rsid w:val="00473DFA"/>
    <w:rsid w:val="004755C1"/>
    <w:rsid w:val="00475AB6"/>
    <w:rsid w:val="00475C61"/>
    <w:rsid w:val="00476ECC"/>
    <w:rsid w:val="0047722F"/>
    <w:rsid w:val="004778A3"/>
    <w:rsid w:val="00477E6E"/>
    <w:rsid w:val="00477F9D"/>
    <w:rsid w:val="004803BD"/>
    <w:rsid w:val="00480461"/>
    <w:rsid w:val="00480810"/>
    <w:rsid w:val="00480964"/>
    <w:rsid w:val="00482208"/>
    <w:rsid w:val="00482602"/>
    <w:rsid w:val="004832AD"/>
    <w:rsid w:val="00483951"/>
    <w:rsid w:val="00483E49"/>
    <w:rsid w:val="004844B1"/>
    <w:rsid w:val="004846A2"/>
    <w:rsid w:val="00484CD6"/>
    <w:rsid w:val="0048684F"/>
    <w:rsid w:val="00486ABA"/>
    <w:rsid w:val="004871B9"/>
    <w:rsid w:val="00491A93"/>
    <w:rsid w:val="004922BF"/>
    <w:rsid w:val="00492BA0"/>
    <w:rsid w:val="0049371A"/>
    <w:rsid w:val="00495D23"/>
    <w:rsid w:val="00495FD8"/>
    <w:rsid w:val="004966BD"/>
    <w:rsid w:val="004A036F"/>
    <w:rsid w:val="004A083D"/>
    <w:rsid w:val="004A0BA8"/>
    <w:rsid w:val="004A106D"/>
    <w:rsid w:val="004A1827"/>
    <w:rsid w:val="004A1F35"/>
    <w:rsid w:val="004A242C"/>
    <w:rsid w:val="004A25F0"/>
    <w:rsid w:val="004A41F2"/>
    <w:rsid w:val="004A4DC6"/>
    <w:rsid w:val="004A64AB"/>
    <w:rsid w:val="004A6811"/>
    <w:rsid w:val="004A6AD9"/>
    <w:rsid w:val="004A7D44"/>
    <w:rsid w:val="004B0436"/>
    <w:rsid w:val="004B0534"/>
    <w:rsid w:val="004B0AF9"/>
    <w:rsid w:val="004B2A06"/>
    <w:rsid w:val="004B2D94"/>
    <w:rsid w:val="004B2EB4"/>
    <w:rsid w:val="004B34CA"/>
    <w:rsid w:val="004B3CF6"/>
    <w:rsid w:val="004B4C76"/>
    <w:rsid w:val="004B5A53"/>
    <w:rsid w:val="004B5BA2"/>
    <w:rsid w:val="004B6DF3"/>
    <w:rsid w:val="004B7A1F"/>
    <w:rsid w:val="004B7D23"/>
    <w:rsid w:val="004C0997"/>
    <w:rsid w:val="004C228B"/>
    <w:rsid w:val="004C2772"/>
    <w:rsid w:val="004C4155"/>
    <w:rsid w:val="004C5D83"/>
    <w:rsid w:val="004C721D"/>
    <w:rsid w:val="004D0891"/>
    <w:rsid w:val="004D08F1"/>
    <w:rsid w:val="004D0ECC"/>
    <w:rsid w:val="004D20D6"/>
    <w:rsid w:val="004D2429"/>
    <w:rsid w:val="004D30DE"/>
    <w:rsid w:val="004D3EA5"/>
    <w:rsid w:val="004D5021"/>
    <w:rsid w:val="004D55E4"/>
    <w:rsid w:val="004D5668"/>
    <w:rsid w:val="004D5A25"/>
    <w:rsid w:val="004D61F4"/>
    <w:rsid w:val="004E10C5"/>
    <w:rsid w:val="004E1E08"/>
    <w:rsid w:val="004E1F8E"/>
    <w:rsid w:val="004E216B"/>
    <w:rsid w:val="004E31E2"/>
    <w:rsid w:val="004E344B"/>
    <w:rsid w:val="004E42FC"/>
    <w:rsid w:val="004E5C8C"/>
    <w:rsid w:val="004E64CB"/>
    <w:rsid w:val="004E7BEB"/>
    <w:rsid w:val="004F0269"/>
    <w:rsid w:val="004F0942"/>
    <w:rsid w:val="004F0953"/>
    <w:rsid w:val="004F13CC"/>
    <w:rsid w:val="004F17D5"/>
    <w:rsid w:val="004F18B9"/>
    <w:rsid w:val="004F2DAD"/>
    <w:rsid w:val="004F30AF"/>
    <w:rsid w:val="004F357F"/>
    <w:rsid w:val="004F367D"/>
    <w:rsid w:val="004F480D"/>
    <w:rsid w:val="004F501F"/>
    <w:rsid w:val="004F5572"/>
    <w:rsid w:val="004F7225"/>
    <w:rsid w:val="004F7E9F"/>
    <w:rsid w:val="00500247"/>
    <w:rsid w:val="00500851"/>
    <w:rsid w:val="00501643"/>
    <w:rsid w:val="00501B3E"/>
    <w:rsid w:val="00502744"/>
    <w:rsid w:val="00502C33"/>
    <w:rsid w:val="00502E42"/>
    <w:rsid w:val="00503C70"/>
    <w:rsid w:val="00503CC5"/>
    <w:rsid w:val="00503F67"/>
    <w:rsid w:val="0050456B"/>
    <w:rsid w:val="00504D30"/>
    <w:rsid w:val="005050B8"/>
    <w:rsid w:val="00505A26"/>
    <w:rsid w:val="005060C8"/>
    <w:rsid w:val="005068EF"/>
    <w:rsid w:val="005069FC"/>
    <w:rsid w:val="00507B7C"/>
    <w:rsid w:val="00507F85"/>
    <w:rsid w:val="005100E7"/>
    <w:rsid w:val="00510AF4"/>
    <w:rsid w:val="005114F8"/>
    <w:rsid w:val="005116B6"/>
    <w:rsid w:val="00511F9C"/>
    <w:rsid w:val="005127CA"/>
    <w:rsid w:val="00512EAD"/>
    <w:rsid w:val="005134A6"/>
    <w:rsid w:val="00513887"/>
    <w:rsid w:val="00515514"/>
    <w:rsid w:val="005155F4"/>
    <w:rsid w:val="00515E07"/>
    <w:rsid w:val="00516D56"/>
    <w:rsid w:val="005200AA"/>
    <w:rsid w:val="00521A32"/>
    <w:rsid w:val="00521B4B"/>
    <w:rsid w:val="00521C03"/>
    <w:rsid w:val="00521E45"/>
    <w:rsid w:val="00523A18"/>
    <w:rsid w:val="005240B3"/>
    <w:rsid w:val="005256A7"/>
    <w:rsid w:val="0052575C"/>
    <w:rsid w:val="0052614B"/>
    <w:rsid w:val="00526843"/>
    <w:rsid w:val="005274FA"/>
    <w:rsid w:val="005305C1"/>
    <w:rsid w:val="00531BFC"/>
    <w:rsid w:val="0053202D"/>
    <w:rsid w:val="00532384"/>
    <w:rsid w:val="00532386"/>
    <w:rsid w:val="005326BD"/>
    <w:rsid w:val="00532992"/>
    <w:rsid w:val="00533C55"/>
    <w:rsid w:val="00534394"/>
    <w:rsid w:val="00534C25"/>
    <w:rsid w:val="00535135"/>
    <w:rsid w:val="0053545F"/>
    <w:rsid w:val="0053569B"/>
    <w:rsid w:val="005362FE"/>
    <w:rsid w:val="005365B9"/>
    <w:rsid w:val="00536673"/>
    <w:rsid w:val="0053740D"/>
    <w:rsid w:val="00540240"/>
    <w:rsid w:val="005406E1"/>
    <w:rsid w:val="00540776"/>
    <w:rsid w:val="005408FD"/>
    <w:rsid w:val="0054123D"/>
    <w:rsid w:val="005444D7"/>
    <w:rsid w:val="0054460A"/>
    <w:rsid w:val="00544F78"/>
    <w:rsid w:val="00545215"/>
    <w:rsid w:val="00545958"/>
    <w:rsid w:val="00545BEA"/>
    <w:rsid w:val="005462B5"/>
    <w:rsid w:val="0054630E"/>
    <w:rsid w:val="005466C3"/>
    <w:rsid w:val="00546FCA"/>
    <w:rsid w:val="005506A8"/>
    <w:rsid w:val="00550769"/>
    <w:rsid w:val="00551EE2"/>
    <w:rsid w:val="00551F47"/>
    <w:rsid w:val="00552832"/>
    <w:rsid w:val="00553369"/>
    <w:rsid w:val="00553D97"/>
    <w:rsid w:val="00553EE7"/>
    <w:rsid w:val="0055468A"/>
    <w:rsid w:val="005551F1"/>
    <w:rsid w:val="00555E30"/>
    <w:rsid w:val="00555F4F"/>
    <w:rsid w:val="00557476"/>
    <w:rsid w:val="00557E58"/>
    <w:rsid w:val="00557EDC"/>
    <w:rsid w:val="00560527"/>
    <w:rsid w:val="00561604"/>
    <w:rsid w:val="005628A6"/>
    <w:rsid w:val="00563AE8"/>
    <w:rsid w:val="00563ED1"/>
    <w:rsid w:val="00564380"/>
    <w:rsid w:val="00565302"/>
    <w:rsid w:val="00565B12"/>
    <w:rsid w:val="00565EE3"/>
    <w:rsid w:val="00566261"/>
    <w:rsid w:val="00570244"/>
    <w:rsid w:val="00570F92"/>
    <w:rsid w:val="00572203"/>
    <w:rsid w:val="00573A4D"/>
    <w:rsid w:val="00574FD2"/>
    <w:rsid w:val="005758B5"/>
    <w:rsid w:val="00575F88"/>
    <w:rsid w:val="00576484"/>
    <w:rsid w:val="0057652F"/>
    <w:rsid w:val="005765AD"/>
    <w:rsid w:val="00580AEA"/>
    <w:rsid w:val="00581051"/>
    <w:rsid w:val="00581B21"/>
    <w:rsid w:val="00582179"/>
    <w:rsid w:val="00583027"/>
    <w:rsid w:val="0058340D"/>
    <w:rsid w:val="00584523"/>
    <w:rsid w:val="005847EC"/>
    <w:rsid w:val="00584A83"/>
    <w:rsid w:val="00584C7D"/>
    <w:rsid w:val="00585179"/>
    <w:rsid w:val="00585411"/>
    <w:rsid w:val="00586271"/>
    <w:rsid w:val="005862CE"/>
    <w:rsid w:val="005863B4"/>
    <w:rsid w:val="00586DDD"/>
    <w:rsid w:val="00587601"/>
    <w:rsid w:val="00587A5D"/>
    <w:rsid w:val="0059015A"/>
    <w:rsid w:val="005904B7"/>
    <w:rsid w:val="00590FDC"/>
    <w:rsid w:val="00591223"/>
    <w:rsid w:val="00591B46"/>
    <w:rsid w:val="00592E87"/>
    <w:rsid w:val="00592EBC"/>
    <w:rsid w:val="00595BEF"/>
    <w:rsid w:val="00596D43"/>
    <w:rsid w:val="00596EE4"/>
    <w:rsid w:val="00596FEB"/>
    <w:rsid w:val="005972AD"/>
    <w:rsid w:val="0059739A"/>
    <w:rsid w:val="005A1023"/>
    <w:rsid w:val="005A2093"/>
    <w:rsid w:val="005A2973"/>
    <w:rsid w:val="005A455E"/>
    <w:rsid w:val="005A4DFE"/>
    <w:rsid w:val="005A55F9"/>
    <w:rsid w:val="005A5735"/>
    <w:rsid w:val="005A5D3C"/>
    <w:rsid w:val="005A7F81"/>
    <w:rsid w:val="005B15E6"/>
    <w:rsid w:val="005B1C0F"/>
    <w:rsid w:val="005B1FD2"/>
    <w:rsid w:val="005B2BD9"/>
    <w:rsid w:val="005B39B2"/>
    <w:rsid w:val="005B4015"/>
    <w:rsid w:val="005B4F83"/>
    <w:rsid w:val="005B5692"/>
    <w:rsid w:val="005B5FA7"/>
    <w:rsid w:val="005B6172"/>
    <w:rsid w:val="005B6C68"/>
    <w:rsid w:val="005B6F17"/>
    <w:rsid w:val="005B755C"/>
    <w:rsid w:val="005B78EA"/>
    <w:rsid w:val="005C00A7"/>
    <w:rsid w:val="005C03D6"/>
    <w:rsid w:val="005C063D"/>
    <w:rsid w:val="005C074D"/>
    <w:rsid w:val="005C39D5"/>
    <w:rsid w:val="005C4125"/>
    <w:rsid w:val="005C4322"/>
    <w:rsid w:val="005C590C"/>
    <w:rsid w:val="005C5ABD"/>
    <w:rsid w:val="005C5D5C"/>
    <w:rsid w:val="005C6AF8"/>
    <w:rsid w:val="005C6D1B"/>
    <w:rsid w:val="005C6D91"/>
    <w:rsid w:val="005C7007"/>
    <w:rsid w:val="005C7841"/>
    <w:rsid w:val="005C79B6"/>
    <w:rsid w:val="005C7C1C"/>
    <w:rsid w:val="005D0283"/>
    <w:rsid w:val="005D0332"/>
    <w:rsid w:val="005D0A74"/>
    <w:rsid w:val="005D1009"/>
    <w:rsid w:val="005D11DA"/>
    <w:rsid w:val="005D22BD"/>
    <w:rsid w:val="005D3C56"/>
    <w:rsid w:val="005D4D03"/>
    <w:rsid w:val="005D5A89"/>
    <w:rsid w:val="005D5FB5"/>
    <w:rsid w:val="005D615E"/>
    <w:rsid w:val="005D7297"/>
    <w:rsid w:val="005D7453"/>
    <w:rsid w:val="005D75D0"/>
    <w:rsid w:val="005D7728"/>
    <w:rsid w:val="005D7FF2"/>
    <w:rsid w:val="005E01F4"/>
    <w:rsid w:val="005E06EA"/>
    <w:rsid w:val="005E0852"/>
    <w:rsid w:val="005E0AA2"/>
    <w:rsid w:val="005E1E13"/>
    <w:rsid w:val="005E2238"/>
    <w:rsid w:val="005E22FD"/>
    <w:rsid w:val="005E236A"/>
    <w:rsid w:val="005E28C2"/>
    <w:rsid w:val="005E2982"/>
    <w:rsid w:val="005E2E0C"/>
    <w:rsid w:val="005E2FB7"/>
    <w:rsid w:val="005E32B0"/>
    <w:rsid w:val="005E44F3"/>
    <w:rsid w:val="005E4BD1"/>
    <w:rsid w:val="005E51FF"/>
    <w:rsid w:val="005E52A9"/>
    <w:rsid w:val="005E550B"/>
    <w:rsid w:val="005E588A"/>
    <w:rsid w:val="005E5EF0"/>
    <w:rsid w:val="005E6EE8"/>
    <w:rsid w:val="005E781C"/>
    <w:rsid w:val="005E7CD9"/>
    <w:rsid w:val="005E7E9E"/>
    <w:rsid w:val="005F192F"/>
    <w:rsid w:val="005F1D20"/>
    <w:rsid w:val="005F3344"/>
    <w:rsid w:val="005F36DC"/>
    <w:rsid w:val="005F3BE6"/>
    <w:rsid w:val="005F3FBE"/>
    <w:rsid w:val="005F45D6"/>
    <w:rsid w:val="005F5B08"/>
    <w:rsid w:val="005F5B9E"/>
    <w:rsid w:val="005F5D7F"/>
    <w:rsid w:val="005F5EE4"/>
    <w:rsid w:val="005F74AB"/>
    <w:rsid w:val="005F7885"/>
    <w:rsid w:val="00600788"/>
    <w:rsid w:val="00600FF9"/>
    <w:rsid w:val="0060169B"/>
    <w:rsid w:val="00601E7D"/>
    <w:rsid w:val="00604243"/>
    <w:rsid w:val="00604419"/>
    <w:rsid w:val="006051A8"/>
    <w:rsid w:val="00605945"/>
    <w:rsid w:val="00605AF0"/>
    <w:rsid w:val="00605B09"/>
    <w:rsid w:val="00605EB0"/>
    <w:rsid w:val="00606111"/>
    <w:rsid w:val="00606B2A"/>
    <w:rsid w:val="0060776E"/>
    <w:rsid w:val="00611546"/>
    <w:rsid w:val="00611A9E"/>
    <w:rsid w:val="006123FF"/>
    <w:rsid w:val="00612CA2"/>
    <w:rsid w:val="00613104"/>
    <w:rsid w:val="00613601"/>
    <w:rsid w:val="0061389D"/>
    <w:rsid w:val="0061481E"/>
    <w:rsid w:val="00615493"/>
    <w:rsid w:val="00615729"/>
    <w:rsid w:val="006161CC"/>
    <w:rsid w:val="00616710"/>
    <w:rsid w:val="006167E2"/>
    <w:rsid w:val="00616A1A"/>
    <w:rsid w:val="00617697"/>
    <w:rsid w:val="00622817"/>
    <w:rsid w:val="00622BCD"/>
    <w:rsid w:val="00623473"/>
    <w:rsid w:val="006256FC"/>
    <w:rsid w:val="00625775"/>
    <w:rsid w:val="00625897"/>
    <w:rsid w:val="0062594E"/>
    <w:rsid w:val="006259E3"/>
    <w:rsid w:val="00625C61"/>
    <w:rsid w:val="00626156"/>
    <w:rsid w:val="00627359"/>
    <w:rsid w:val="006273A6"/>
    <w:rsid w:val="00627B1D"/>
    <w:rsid w:val="00627FD5"/>
    <w:rsid w:val="00631071"/>
    <w:rsid w:val="0063128F"/>
    <w:rsid w:val="00631E9A"/>
    <w:rsid w:val="00632033"/>
    <w:rsid w:val="00632A23"/>
    <w:rsid w:val="00632AB9"/>
    <w:rsid w:val="00632C4C"/>
    <w:rsid w:val="00632FA4"/>
    <w:rsid w:val="00633761"/>
    <w:rsid w:val="00634481"/>
    <w:rsid w:val="006345BD"/>
    <w:rsid w:val="00634998"/>
    <w:rsid w:val="00634F7E"/>
    <w:rsid w:val="00635260"/>
    <w:rsid w:val="006358F4"/>
    <w:rsid w:val="0063604F"/>
    <w:rsid w:val="00637068"/>
    <w:rsid w:val="00637EE8"/>
    <w:rsid w:val="00640594"/>
    <w:rsid w:val="00640A8C"/>
    <w:rsid w:val="006424BD"/>
    <w:rsid w:val="00642BB6"/>
    <w:rsid w:val="00642D98"/>
    <w:rsid w:val="00643A83"/>
    <w:rsid w:val="00643BFD"/>
    <w:rsid w:val="00644447"/>
    <w:rsid w:val="00644778"/>
    <w:rsid w:val="00644EE9"/>
    <w:rsid w:val="00645056"/>
    <w:rsid w:val="006458EE"/>
    <w:rsid w:val="0064615E"/>
    <w:rsid w:val="00650157"/>
    <w:rsid w:val="006502AA"/>
    <w:rsid w:val="00650922"/>
    <w:rsid w:val="00651147"/>
    <w:rsid w:val="00651AA2"/>
    <w:rsid w:val="006523F1"/>
    <w:rsid w:val="00653512"/>
    <w:rsid w:val="00653595"/>
    <w:rsid w:val="006548F0"/>
    <w:rsid w:val="006549A7"/>
    <w:rsid w:val="006549DE"/>
    <w:rsid w:val="00654AB3"/>
    <w:rsid w:val="0065540A"/>
    <w:rsid w:val="006560AC"/>
    <w:rsid w:val="00656811"/>
    <w:rsid w:val="00656C03"/>
    <w:rsid w:val="006571B1"/>
    <w:rsid w:val="00657DEE"/>
    <w:rsid w:val="00660247"/>
    <w:rsid w:val="00660A52"/>
    <w:rsid w:val="00661F8C"/>
    <w:rsid w:val="006645E5"/>
    <w:rsid w:val="006648DC"/>
    <w:rsid w:val="00664AE2"/>
    <w:rsid w:val="00664B37"/>
    <w:rsid w:val="00665176"/>
    <w:rsid w:val="00665333"/>
    <w:rsid w:val="00666A5B"/>
    <w:rsid w:val="00666CBE"/>
    <w:rsid w:val="006670E7"/>
    <w:rsid w:val="00667530"/>
    <w:rsid w:val="00670282"/>
    <w:rsid w:val="00671242"/>
    <w:rsid w:val="00671AA3"/>
    <w:rsid w:val="0067209E"/>
    <w:rsid w:val="00672798"/>
    <w:rsid w:val="006728D8"/>
    <w:rsid w:val="00673332"/>
    <w:rsid w:val="00673AC3"/>
    <w:rsid w:val="006741D1"/>
    <w:rsid w:val="00674857"/>
    <w:rsid w:val="00674F37"/>
    <w:rsid w:val="00675B61"/>
    <w:rsid w:val="00675C89"/>
    <w:rsid w:val="0067702B"/>
    <w:rsid w:val="006775D1"/>
    <w:rsid w:val="00680B8B"/>
    <w:rsid w:val="00680CE0"/>
    <w:rsid w:val="006839B4"/>
    <w:rsid w:val="00683B37"/>
    <w:rsid w:val="0068429D"/>
    <w:rsid w:val="006845B8"/>
    <w:rsid w:val="0068465A"/>
    <w:rsid w:val="00684688"/>
    <w:rsid w:val="006848E2"/>
    <w:rsid w:val="0068518D"/>
    <w:rsid w:val="00685ED0"/>
    <w:rsid w:val="00686105"/>
    <w:rsid w:val="006861FE"/>
    <w:rsid w:val="00687340"/>
    <w:rsid w:val="00687490"/>
    <w:rsid w:val="00687645"/>
    <w:rsid w:val="00687CCF"/>
    <w:rsid w:val="00687D9B"/>
    <w:rsid w:val="006904AB"/>
    <w:rsid w:val="006909B9"/>
    <w:rsid w:val="00690E87"/>
    <w:rsid w:val="00690F42"/>
    <w:rsid w:val="00692AAF"/>
    <w:rsid w:val="006935DC"/>
    <w:rsid w:val="0069378B"/>
    <w:rsid w:val="006946C2"/>
    <w:rsid w:val="006947FE"/>
    <w:rsid w:val="00695AD8"/>
    <w:rsid w:val="00695D70"/>
    <w:rsid w:val="006961FA"/>
    <w:rsid w:val="00696436"/>
    <w:rsid w:val="00696B91"/>
    <w:rsid w:val="00696BC3"/>
    <w:rsid w:val="00697A64"/>
    <w:rsid w:val="00697DDB"/>
    <w:rsid w:val="006A0152"/>
    <w:rsid w:val="006A02BA"/>
    <w:rsid w:val="006A0BAB"/>
    <w:rsid w:val="006A0CB3"/>
    <w:rsid w:val="006A1176"/>
    <w:rsid w:val="006A1719"/>
    <w:rsid w:val="006A240E"/>
    <w:rsid w:val="006A3317"/>
    <w:rsid w:val="006A3346"/>
    <w:rsid w:val="006A3414"/>
    <w:rsid w:val="006A5BF0"/>
    <w:rsid w:val="006A6CAD"/>
    <w:rsid w:val="006A75B1"/>
    <w:rsid w:val="006A75BE"/>
    <w:rsid w:val="006A7696"/>
    <w:rsid w:val="006A7E0D"/>
    <w:rsid w:val="006B0410"/>
    <w:rsid w:val="006B046B"/>
    <w:rsid w:val="006B0786"/>
    <w:rsid w:val="006B0B85"/>
    <w:rsid w:val="006B1F2F"/>
    <w:rsid w:val="006B2486"/>
    <w:rsid w:val="006B2EA7"/>
    <w:rsid w:val="006B388F"/>
    <w:rsid w:val="006B3F74"/>
    <w:rsid w:val="006B4999"/>
    <w:rsid w:val="006B4E27"/>
    <w:rsid w:val="006B4F9F"/>
    <w:rsid w:val="006B522B"/>
    <w:rsid w:val="006B5554"/>
    <w:rsid w:val="006B6415"/>
    <w:rsid w:val="006C16B7"/>
    <w:rsid w:val="006C1844"/>
    <w:rsid w:val="006C2363"/>
    <w:rsid w:val="006C457C"/>
    <w:rsid w:val="006C457D"/>
    <w:rsid w:val="006C45E7"/>
    <w:rsid w:val="006C4D89"/>
    <w:rsid w:val="006C5BAF"/>
    <w:rsid w:val="006C6047"/>
    <w:rsid w:val="006C6FB7"/>
    <w:rsid w:val="006C7D1A"/>
    <w:rsid w:val="006D0EFB"/>
    <w:rsid w:val="006D17B1"/>
    <w:rsid w:val="006D2266"/>
    <w:rsid w:val="006D3878"/>
    <w:rsid w:val="006D3BEB"/>
    <w:rsid w:val="006D3CE5"/>
    <w:rsid w:val="006D458D"/>
    <w:rsid w:val="006D5342"/>
    <w:rsid w:val="006D5422"/>
    <w:rsid w:val="006D55A4"/>
    <w:rsid w:val="006D732F"/>
    <w:rsid w:val="006D77F0"/>
    <w:rsid w:val="006E0572"/>
    <w:rsid w:val="006E0AA7"/>
    <w:rsid w:val="006E0C03"/>
    <w:rsid w:val="006E130C"/>
    <w:rsid w:val="006E1B53"/>
    <w:rsid w:val="006E1C7B"/>
    <w:rsid w:val="006E1C7F"/>
    <w:rsid w:val="006E1CC8"/>
    <w:rsid w:val="006E2173"/>
    <w:rsid w:val="006E2FAE"/>
    <w:rsid w:val="006E3253"/>
    <w:rsid w:val="006E3705"/>
    <w:rsid w:val="006E40B1"/>
    <w:rsid w:val="006E4248"/>
    <w:rsid w:val="006E4537"/>
    <w:rsid w:val="006E585A"/>
    <w:rsid w:val="006E5C7A"/>
    <w:rsid w:val="006E62E2"/>
    <w:rsid w:val="006E692A"/>
    <w:rsid w:val="006E720E"/>
    <w:rsid w:val="006F0028"/>
    <w:rsid w:val="006F0753"/>
    <w:rsid w:val="006F0F2F"/>
    <w:rsid w:val="006F1996"/>
    <w:rsid w:val="006F254C"/>
    <w:rsid w:val="006F284F"/>
    <w:rsid w:val="006F2A08"/>
    <w:rsid w:val="006F2A35"/>
    <w:rsid w:val="006F2D72"/>
    <w:rsid w:val="006F3381"/>
    <w:rsid w:val="006F3490"/>
    <w:rsid w:val="006F3664"/>
    <w:rsid w:val="006F3F69"/>
    <w:rsid w:val="006F4A83"/>
    <w:rsid w:val="006F4C36"/>
    <w:rsid w:val="006F5223"/>
    <w:rsid w:val="006F55F1"/>
    <w:rsid w:val="006F580D"/>
    <w:rsid w:val="006F5BBB"/>
    <w:rsid w:val="006F6861"/>
    <w:rsid w:val="006F74AC"/>
    <w:rsid w:val="00700F8E"/>
    <w:rsid w:val="007017BA"/>
    <w:rsid w:val="00702178"/>
    <w:rsid w:val="007025BA"/>
    <w:rsid w:val="00703C93"/>
    <w:rsid w:val="00703EA6"/>
    <w:rsid w:val="00704E15"/>
    <w:rsid w:val="007050E8"/>
    <w:rsid w:val="00705754"/>
    <w:rsid w:val="007058F3"/>
    <w:rsid w:val="00705FFE"/>
    <w:rsid w:val="007062C4"/>
    <w:rsid w:val="00706449"/>
    <w:rsid w:val="00706694"/>
    <w:rsid w:val="00706D40"/>
    <w:rsid w:val="007072D0"/>
    <w:rsid w:val="00711081"/>
    <w:rsid w:val="00712C73"/>
    <w:rsid w:val="00712F1D"/>
    <w:rsid w:val="00712FDA"/>
    <w:rsid w:val="00713592"/>
    <w:rsid w:val="007144B1"/>
    <w:rsid w:val="007145FC"/>
    <w:rsid w:val="00716971"/>
    <w:rsid w:val="00717445"/>
    <w:rsid w:val="007174E5"/>
    <w:rsid w:val="0071780B"/>
    <w:rsid w:val="00720FE3"/>
    <w:rsid w:val="00721353"/>
    <w:rsid w:val="00723B7F"/>
    <w:rsid w:val="00723C10"/>
    <w:rsid w:val="00724266"/>
    <w:rsid w:val="007245B8"/>
    <w:rsid w:val="00725CAF"/>
    <w:rsid w:val="00725FBA"/>
    <w:rsid w:val="0072633F"/>
    <w:rsid w:val="00726705"/>
    <w:rsid w:val="00726BF8"/>
    <w:rsid w:val="0072777D"/>
    <w:rsid w:val="00727FA0"/>
    <w:rsid w:val="007301F3"/>
    <w:rsid w:val="007302AC"/>
    <w:rsid w:val="0073096E"/>
    <w:rsid w:val="00730FBD"/>
    <w:rsid w:val="00731C98"/>
    <w:rsid w:val="007324D3"/>
    <w:rsid w:val="00732665"/>
    <w:rsid w:val="00733BA8"/>
    <w:rsid w:val="007351C6"/>
    <w:rsid w:val="007352F9"/>
    <w:rsid w:val="00735D14"/>
    <w:rsid w:val="00736DE7"/>
    <w:rsid w:val="007372CB"/>
    <w:rsid w:val="00740D3A"/>
    <w:rsid w:val="00741714"/>
    <w:rsid w:val="00741E3F"/>
    <w:rsid w:val="00742027"/>
    <w:rsid w:val="007428ED"/>
    <w:rsid w:val="00743CDE"/>
    <w:rsid w:val="00744E6C"/>
    <w:rsid w:val="00745041"/>
    <w:rsid w:val="0074531D"/>
    <w:rsid w:val="0074564B"/>
    <w:rsid w:val="00745A46"/>
    <w:rsid w:val="00745FF7"/>
    <w:rsid w:val="00746132"/>
    <w:rsid w:val="00746363"/>
    <w:rsid w:val="00746FD8"/>
    <w:rsid w:val="007471E5"/>
    <w:rsid w:val="00750B41"/>
    <w:rsid w:val="00750FE4"/>
    <w:rsid w:val="0075133A"/>
    <w:rsid w:val="00751A4E"/>
    <w:rsid w:val="00752F61"/>
    <w:rsid w:val="0075477C"/>
    <w:rsid w:val="00755132"/>
    <w:rsid w:val="0075609D"/>
    <w:rsid w:val="007569E5"/>
    <w:rsid w:val="007576EB"/>
    <w:rsid w:val="00760578"/>
    <w:rsid w:val="00760DD3"/>
    <w:rsid w:val="0076222E"/>
    <w:rsid w:val="007623DA"/>
    <w:rsid w:val="00762B6E"/>
    <w:rsid w:val="00762C19"/>
    <w:rsid w:val="0076302A"/>
    <w:rsid w:val="007641C0"/>
    <w:rsid w:val="00764383"/>
    <w:rsid w:val="0076448D"/>
    <w:rsid w:val="00767B01"/>
    <w:rsid w:val="007700D8"/>
    <w:rsid w:val="00770A8F"/>
    <w:rsid w:val="00770CB6"/>
    <w:rsid w:val="00771004"/>
    <w:rsid w:val="0077485C"/>
    <w:rsid w:val="00775595"/>
    <w:rsid w:val="007764CC"/>
    <w:rsid w:val="00776E68"/>
    <w:rsid w:val="00776EBF"/>
    <w:rsid w:val="007774FD"/>
    <w:rsid w:val="00780F4C"/>
    <w:rsid w:val="007837FA"/>
    <w:rsid w:val="0078499C"/>
    <w:rsid w:val="00784C09"/>
    <w:rsid w:val="00784C45"/>
    <w:rsid w:val="007850C4"/>
    <w:rsid w:val="007852F0"/>
    <w:rsid w:val="007854B1"/>
    <w:rsid w:val="007868E0"/>
    <w:rsid w:val="00786CF5"/>
    <w:rsid w:val="00790B7A"/>
    <w:rsid w:val="007910BE"/>
    <w:rsid w:val="0079163A"/>
    <w:rsid w:val="007920BD"/>
    <w:rsid w:val="007921D8"/>
    <w:rsid w:val="007923DC"/>
    <w:rsid w:val="00792BD1"/>
    <w:rsid w:val="00793A42"/>
    <w:rsid w:val="00793DBA"/>
    <w:rsid w:val="0079418F"/>
    <w:rsid w:val="007948D9"/>
    <w:rsid w:val="0079581F"/>
    <w:rsid w:val="00795F67"/>
    <w:rsid w:val="0079638A"/>
    <w:rsid w:val="007965F0"/>
    <w:rsid w:val="007969AC"/>
    <w:rsid w:val="00796C28"/>
    <w:rsid w:val="007A156D"/>
    <w:rsid w:val="007A19CE"/>
    <w:rsid w:val="007A1A35"/>
    <w:rsid w:val="007A21FE"/>
    <w:rsid w:val="007A2B96"/>
    <w:rsid w:val="007A37AA"/>
    <w:rsid w:val="007A38D3"/>
    <w:rsid w:val="007A3FA8"/>
    <w:rsid w:val="007A4A31"/>
    <w:rsid w:val="007A4C39"/>
    <w:rsid w:val="007A6419"/>
    <w:rsid w:val="007A67FF"/>
    <w:rsid w:val="007A75F3"/>
    <w:rsid w:val="007A7945"/>
    <w:rsid w:val="007B0875"/>
    <w:rsid w:val="007B0882"/>
    <w:rsid w:val="007B1FB8"/>
    <w:rsid w:val="007B261D"/>
    <w:rsid w:val="007B43DC"/>
    <w:rsid w:val="007B6377"/>
    <w:rsid w:val="007B72BB"/>
    <w:rsid w:val="007B74C1"/>
    <w:rsid w:val="007C0536"/>
    <w:rsid w:val="007C0847"/>
    <w:rsid w:val="007C0A2B"/>
    <w:rsid w:val="007C0DD3"/>
    <w:rsid w:val="007C0F66"/>
    <w:rsid w:val="007C2A64"/>
    <w:rsid w:val="007C3BED"/>
    <w:rsid w:val="007C47F6"/>
    <w:rsid w:val="007C4C7C"/>
    <w:rsid w:val="007C5CFD"/>
    <w:rsid w:val="007C5E01"/>
    <w:rsid w:val="007C5F23"/>
    <w:rsid w:val="007C6652"/>
    <w:rsid w:val="007C7066"/>
    <w:rsid w:val="007D077B"/>
    <w:rsid w:val="007D09AD"/>
    <w:rsid w:val="007D0D11"/>
    <w:rsid w:val="007D0D2F"/>
    <w:rsid w:val="007D0F3C"/>
    <w:rsid w:val="007D2D80"/>
    <w:rsid w:val="007D3D8B"/>
    <w:rsid w:val="007D4947"/>
    <w:rsid w:val="007D4B60"/>
    <w:rsid w:val="007D60A2"/>
    <w:rsid w:val="007D6909"/>
    <w:rsid w:val="007D6AE9"/>
    <w:rsid w:val="007D6B2B"/>
    <w:rsid w:val="007D6B6E"/>
    <w:rsid w:val="007D79B5"/>
    <w:rsid w:val="007E2221"/>
    <w:rsid w:val="007E26DE"/>
    <w:rsid w:val="007E3599"/>
    <w:rsid w:val="007E41BC"/>
    <w:rsid w:val="007E42FA"/>
    <w:rsid w:val="007E5E54"/>
    <w:rsid w:val="007E635D"/>
    <w:rsid w:val="007E6B5E"/>
    <w:rsid w:val="007E6CD2"/>
    <w:rsid w:val="007E7025"/>
    <w:rsid w:val="007E7357"/>
    <w:rsid w:val="007E7721"/>
    <w:rsid w:val="007F0099"/>
    <w:rsid w:val="007F14A3"/>
    <w:rsid w:val="007F1F74"/>
    <w:rsid w:val="007F21AE"/>
    <w:rsid w:val="007F31DE"/>
    <w:rsid w:val="007F3447"/>
    <w:rsid w:val="007F371C"/>
    <w:rsid w:val="007F4FC6"/>
    <w:rsid w:val="007F5370"/>
    <w:rsid w:val="007F655A"/>
    <w:rsid w:val="007F7093"/>
    <w:rsid w:val="007F783A"/>
    <w:rsid w:val="007F7924"/>
    <w:rsid w:val="007F7E3D"/>
    <w:rsid w:val="008000B9"/>
    <w:rsid w:val="00800A6E"/>
    <w:rsid w:val="00800D2D"/>
    <w:rsid w:val="00801353"/>
    <w:rsid w:val="008015EE"/>
    <w:rsid w:val="0080201E"/>
    <w:rsid w:val="00802521"/>
    <w:rsid w:val="0080330F"/>
    <w:rsid w:val="008038E2"/>
    <w:rsid w:val="00803BFF"/>
    <w:rsid w:val="00803DBC"/>
    <w:rsid w:val="00805498"/>
    <w:rsid w:val="00805841"/>
    <w:rsid w:val="00805D68"/>
    <w:rsid w:val="00805DED"/>
    <w:rsid w:val="008069B1"/>
    <w:rsid w:val="00807BD9"/>
    <w:rsid w:val="00810916"/>
    <w:rsid w:val="00810CD2"/>
    <w:rsid w:val="0081100F"/>
    <w:rsid w:val="00812B37"/>
    <w:rsid w:val="00813EF6"/>
    <w:rsid w:val="008146D0"/>
    <w:rsid w:val="00814714"/>
    <w:rsid w:val="00814980"/>
    <w:rsid w:val="00814B75"/>
    <w:rsid w:val="00815D23"/>
    <w:rsid w:val="008161C3"/>
    <w:rsid w:val="00817660"/>
    <w:rsid w:val="00817773"/>
    <w:rsid w:val="00820C41"/>
    <w:rsid w:val="00820FAF"/>
    <w:rsid w:val="00821376"/>
    <w:rsid w:val="008214A4"/>
    <w:rsid w:val="00822A09"/>
    <w:rsid w:val="00822C75"/>
    <w:rsid w:val="00823902"/>
    <w:rsid w:val="00824DA3"/>
    <w:rsid w:val="008254BC"/>
    <w:rsid w:val="00825BB9"/>
    <w:rsid w:val="00825DE9"/>
    <w:rsid w:val="00826220"/>
    <w:rsid w:val="00826A5C"/>
    <w:rsid w:val="00830830"/>
    <w:rsid w:val="008310AE"/>
    <w:rsid w:val="00831C98"/>
    <w:rsid w:val="00834128"/>
    <w:rsid w:val="00834525"/>
    <w:rsid w:val="008345C7"/>
    <w:rsid w:val="00834631"/>
    <w:rsid w:val="008347AC"/>
    <w:rsid w:val="00834C6F"/>
    <w:rsid w:val="008354A9"/>
    <w:rsid w:val="0083671A"/>
    <w:rsid w:val="0083753F"/>
    <w:rsid w:val="008401AF"/>
    <w:rsid w:val="0084125A"/>
    <w:rsid w:val="00841B01"/>
    <w:rsid w:val="008422E3"/>
    <w:rsid w:val="00842908"/>
    <w:rsid w:val="008429DF"/>
    <w:rsid w:val="00843EF9"/>
    <w:rsid w:val="008440E8"/>
    <w:rsid w:val="008448F0"/>
    <w:rsid w:val="00844C4E"/>
    <w:rsid w:val="0084666A"/>
    <w:rsid w:val="00846818"/>
    <w:rsid w:val="00846980"/>
    <w:rsid w:val="00847A47"/>
    <w:rsid w:val="00847D58"/>
    <w:rsid w:val="008515EB"/>
    <w:rsid w:val="00851A15"/>
    <w:rsid w:val="00851B05"/>
    <w:rsid w:val="00851D6E"/>
    <w:rsid w:val="008523E1"/>
    <w:rsid w:val="008529C8"/>
    <w:rsid w:val="00852C02"/>
    <w:rsid w:val="00853345"/>
    <w:rsid w:val="00853D8B"/>
    <w:rsid w:val="008547C1"/>
    <w:rsid w:val="008548C2"/>
    <w:rsid w:val="00855A8A"/>
    <w:rsid w:val="00855B1F"/>
    <w:rsid w:val="00855C15"/>
    <w:rsid w:val="00855D84"/>
    <w:rsid w:val="00855DDF"/>
    <w:rsid w:val="00855E94"/>
    <w:rsid w:val="008573D0"/>
    <w:rsid w:val="00857FAA"/>
    <w:rsid w:val="008617D4"/>
    <w:rsid w:val="00861F7B"/>
    <w:rsid w:val="00862BC3"/>
    <w:rsid w:val="00863066"/>
    <w:rsid w:val="00863646"/>
    <w:rsid w:val="00863A5E"/>
    <w:rsid w:val="00864567"/>
    <w:rsid w:val="00864C68"/>
    <w:rsid w:val="0086536F"/>
    <w:rsid w:val="008656E3"/>
    <w:rsid w:val="00865E44"/>
    <w:rsid w:val="00865EC2"/>
    <w:rsid w:val="00866328"/>
    <w:rsid w:val="00866B26"/>
    <w:rsid w:val="00867652"/>
    <w:rsid w:val="00867933"/>
    <w:rsid w:val="0087048E"/>
    <w:rsid w:val="00870571"/>
    <w:rsid w:val="008712FF"/>
    <w:rsid w:val="00871467"/>
    <w:rsid w:val="0087249F"/>
    <w:rsid w:val="008736A6"/>
    <w:rsid w:val="008742F4"/>
    <w:rsid w:val="00874717"/>
    <w:rsid w:val="00874F31"/>
    <w:rsid w:val="008752BB"/>
    <w:rsid w:val="00875B7A"/>
    <w:rsid w:val="00875E49"/>
    <w:rsid w:val="00876301"/>
    <w:rsid w:val="008766D1"/>
    <w:rsid w:val="008769AC"/>
    <w:rsid w:val="008770CE"/>
    <w:rsid w:val="00877183"/>
    <w:rsid w:val="00877594"/>
    <w:rsid w:val="00880045"/>
    <w:rsid w:val="00883886"/>
    <w:rsid w:val="00883B35"/>
    <w:rsid w:val="0088483E"/>
    <w:rsid w:val="00884F1A"/>
    <w:rsid w:val="00885129"/>
    <w:rsid w:val="008858BB"/>
    <w:rsid w:val="00886B9B"/>
    <w:rsid w:val="00887C44"/>
    <w:rsid w:val="008902D0"/>
    <w:rsid w:val="008909F7"/>
    <w:rsid w:val="00890A97"/>
    <w:rsid w:val="0089155E"/>
    <w:rsid w:val="0089206F"/>
    <w:rsid w:val="00892317"/>
    <w:rsid w:val="008929F2"/>
    <w:rsid w:val="00894636"/>
    <w:rsid w:val="00894733"/>
    <w:rsid w:val="00895223"/>
    <w:rsid w:val="0089609C"/>
    <w:rsid w:val="00896A3B"/>
    <w:rsid w:val="00897E6A"/>
    <w:rsid w:val="008A1886"/>
    <w:rsid w:val="008A2234"/>
    <w:rsid w:val="008A2ECE"/>
    <w:rsid w:val="008A36F7"/>
    <w:rsid w:val="008A3BC6"/>
    <w:rsid w:val="008A3DE9"/>
    <w:rsid w:val="008A479C"/>
    <w:rsid w:val="008A47D9"/>
    <w:rsid w:val="008A4862"/>
    <w:rsid w:val="008A5102"/>
    <w:rsid w:val="008A5299"/>
    <w:rsid w:val="008A5682"/>
    <w:rsid w:val="008A56B4"/>
    <w:rsid w:val="008A6064"/>
    <w:rsid w:val="008A60F0"/>
    <w:rsid w:val="008A63AC"/>
    <w:rsid w:val="008A6C08"/>
    <w:rsid w:val="008B09B4"/>
    <w:rsid w:val="008B1D82"/>
    <w:rsid w:val="008B305B"/>
    <w:rsid w:val="008B3635"/>
    <w:rsid w:val="008B3AC4"/>
    <w:rsid w:val="008B3E02"/>
    <w:rsid w:val="008B4887"/>
    <w:rsid w:val="008B54CD"/>
    <w:rsid w:val="008B63D9"/>
    <w:rsid w:val="008B6FB9"/>
    <w:rsid w:val="008C0A7D"/>
    <w:rsid w:val="008C0E49"/>
    <w:rsid w:val="008C0FF4"/>
    <w:rsid w:val="008C2951"/>
    <w:rsid w:val="008C2E80"/>
    <w:rsid w:val="008C33D3"/>
    <w:rsid w:val="008C3A4A"/>
    <w:rsid w:val="008C4E12"/>
    <w:rsid w:val="008C6E4D"/>
    <w:rsid w:val="008D04CC"/>
    <w:rsid w:val="008D08A3"/>
    <w:rsid w:val="008D0A35"/>
    <w:rsid w:val="008D1354"/>
    <w:rsid w:val="008D189A"/>
    <w:rsid w:val="008D1CFD"/>
    <w:rsid w:val="008D1DCE"/>
    <w:rsid w:val="008D1FCC"/>
    <w:rsid w:val="008D2633"/>
    <w:rsid w:val="008D2D87"/>
    <w:rsid w:val="008D2DFC"/>
    <w:rsid w:val="008D3012"/>
    <w:rsid w:val="008D3C41"/>
    <w:rsid w:val="008D492F"/>
    <w:rsid w:val="008D4C8E"/>
    <w:rsid w:val="008D5578"/>
    <w:rsid w:val="008D714E"/>
    <w:rsid w:val="008D7170"/>
    <w:rsid w:val="008D7422"/>
    <w:rsid w:val="008D75D9"/>
    <w:rsid w:val="008D7EAE"/>
    <w:rsid w:val="008E03B2"/>
    <w:rsid w:val="008E08E3"/>
    <w:rsid w:val="008E08FA"/>
    <w:rsid w:val="008E0C54"/>
    <w:rsid w:val="008E11EB"/>
    <w:rsid w:val="008E1218"/>
    <w:rsid w:val="008E1298"/>
    <w:rsid w:val="008E1A40"/>
    <w:rsid w:val="008E2ED2"/>
    <w:rsid w:val="008E34AE"/>
    <w:rsid w:val="008E3632"/>
    <w:rsid w:val="008E4993"/>
    <w:rsid w:val="008E56A4"/>
    <w:rsid w:val="008E602E"/>
    <w:rsid w:val="008E672F"/>
    <w:rsid w:val="008E6956"/>
    <w:rsid w:val="008E7E20"/>
    <w:rsid w:val="008F03CE"/>
    <w:rsid w:val="008F07FA"/>
    <w:rsid w:val="008F0949"/>
    <w:rsid w:val="008F0EA1"/>
    <w:rsid w:val="008F1186"/>
    <w:rsid w:val="008F1505"/>
    <w:rsid w:val="008F154E"/>
    <w:rsid w:val="008F16C0"/>
    <w:rsid w:val="008F1861"/>
    <w:rsid w:val="008F1A6A"/>
    <w:rsid w:val="008F209F"/>
    <w:rsid w:val="008F2AC5"/>
    <w:rsid w:val="008F2EEC"/>
    <w:rsid w:val="008F3645"/>
    <w:rsid w:val="008F3BDD"/>
    <w:rsid w:val="008F4365"/>
    <w:rsid w:val="008F53CB"/>
    <w:rsid w:val="008F56C4"/>
    <w:rsid w:val="008F5D26"/>
    <w:rsid w:val="008F69B7"/>
    <w:rsid w:val="008F6B99"/>
    <w:rsid w:val="008F6C68"/>
    <w:rsid w:val="009007A1"/>
    <w:rsid w:val="00901759"/>
    <w:rsid w:val="00902664"/>
    <w:rsid w:val="00902FCD"/>
    <w:rsid w:val="0090339E"/>
    <w:rsid w:val="009047B0"/>
    <w:rsid w:val="00904E8E"/>
    <w:rsid w:val="009051EB"/>
    <w:rsid w:val="00905264"/>
    <w:rsid w:val="0090546E"/>
    <w:rsid w:val="009108AA"/>
    <w:rsid w:val="009109B1"/>
    <w:rsid w:val="00911101"/>
    <w:rsid w:val="00911648"/>
    <w:rsid w:val="00912FAC"/>
    <w:rsid w:val="00912FE4"/>
    <w:rsid w:val="00913563"/>
    <w:rsid w:val="00913D1D"/>
    <w:rsid w:val="00913D7C"/>
    <w:rsid w:val="00914694"/>
    <w:rsid w:val="009152EA"/>
    <w:rsid w:val="00915555"/>
    <w:rsid w:val="00915E9C"/>
    <w:rsid w:val="0091660E"/>
    <w:rsid w:val="00916A27"/>
    <w:rsid w:val="00917290"/>
    <w:rsid w:val="00917903"/>
    <w:rsid w:val="00917984"/>
    <w:rsid w:val="009179A2"/>
    <w:rsid w:val="00917A01"/>
    <w:rsid w:val="00917DFE"/>
    <w:rsid w:val="00917FC5"/>
    <w:rsid w:val="00920107"/>
    <w:rsid w:val="00920DA6"/>
    <w:rsid w:val="00920F2F"/>
    <w:rsid w:val="00921283"/>
    <w:rsid w:val="00922693"/>
    <w:rsid w:val="0092277F"/>
    <w:rsid w:val="00922A45"/>
    <w:rsid w:val="009235EB"/>
    <w:rsid w:val="0092413E"/>
    <w:rsid w:val="009256EA"/>
    <w:rsid w:val="00925B13"/>
    <w:rsid w:val="00925F21"/>
    <w:rsid w:val="009263D8"/>
    <w:rsid w:val="009279FB"/>
    <w:rsid w:val="00930C7E"/>
    <w:rsid w:val="00930ECF"/>
    <w:rsid w:val="009319E1"/>
    <w:rsid w:val="00931A8D"/>
    <w:rsid w:val="00931B93"/>
    <w:rsid w:val="00931BB2"/>
    <w:rsid w:val="00931D85"/>
    <w:rsid w:val="0093236E"/>
    <w:rsid w:val="009333D0"/>
    <w:rsid w:val="009341CA"/>
    <w:rsid w:val="009346BA"/>
    <w:rsid w:val="00936A28"/>
    <w:rsid w:val="00937355"/>
    <w:rsid w:val="00937ABF"/>
    <w:rsid w:val="00937ADB"/>
    <w:rsid w:val="0094011A"/>
    <w:rsid w:val="00940D90"/>
    <w:rsid w:val="00941678"/>
    <w:rsid w:val="00941780"/>
    <w:rsid w:val="009430FF"/>
    <w:rsid w:val="009432B3"/>
    <w:rsid w:val="00944155"/>
    <w:rsid w:val="00945178"/>
    <w:rsid w:val="00945DB0"/>
    <w:rsid w:val="009460F4"/>
    <w:rsid w:val="009463F8"/>
    <w:rsid w:val="00946618"/>
    <w:rsid w:val="00946B23"/>
    <w:rsid w:val="00947343"/>
    <w:rsid w:val="00947608"/>
    <w:rsid w:val="00947BE9"/>
    <w:rsid w:val="009501EF"/>
    <w:rsid w:val="009508B4"/>
    <w:rsid w:val="00950E6B"/>
    <w:rsid w:val="009519C0"/>
    <w:rsid w:val="00951D00"/>
    <w:rsid w:val="00952715"/>
    <w:rsid w:val="00952CA6"/>
    <w:rsid w:val="00952F0B"/>
    <w:rsid w:val="009530D8"/>
    <w:rsid w:val="0095520E"/>
    <w:rsid w:val="009552E5"/>
    <w:rsid w:val="009553FE"/>
    <w:rsid w:val="0095604A"/>
    <w:rsid w:val="00956A6B"/>
    <w:rsid w:val="0096021D"/>
    <w:rsid w:val="00960908"/>
    <w:rsid w:val="00961773"/>
    <w:rsid w:val="00962356"/>
    <w:rsid w:val="00963467"/>
    <w:rsid w:val="00963B25"/>
    <w:rsid w:val="0096412C"/>
    <w:rsid w:val="00964F83"/>
    <w:rsid w:val="00965473"/>
    <w:rsid w:val="009654C6"/>
    <w:rsid w:val="00965AC9"/>
    <w:rsid w:val="00965C56"/>
    <w:rsid w:val="009703C8"/>
    <w:rsid w:val="00970442"/>
    <w:rsid w:val="00970E86"/>
    <w:rsid w:val="009710A8"/>
    <w:rsid w:val="009717F7"/>
    <w:rsid w:val="00971A8B"/>
    <w:rsid w:val="00972572"/>
    <w:rsid w:val="00972817"/>
    <w:rsid w:val="0097346D"/>
    <w:rsid w:val="00973717"/>
    <w:rsid w:val="00973750"/>
    <w:rsid w:val="00973A69"/>
    <w:rsid w:val="00973B5D"/>
    <w:rsid w:val="009755D8"/>
    <w:rsid w:val="00975779"/>
    <w:rsid w:val="00976D76"/>
    <w:rsid w:val="00977563"/>
    <w:rsid w:val="00977BCC"/>
    <w:rsid w:val="00980E7E"/>
    <w:rsid w:val="00980F2F"/>
    <w:rsid w:val="00981D0C"/>
    <w:rsid w:val="00981F77"/>
    <w:rsid w:val="00982A14"/>
    <w:rsid w:val="00983027"/>
    <w:rsid w:val="0098314E"/>
    <w:rsid w:val="00983A0D"/>
    <w:rsid w:val="0098407A"/>
    <w:rsid w:val="009840D7"/>
    <w:rsid w:val="00984622"/>
    <w:rsid w:val="009847FC"/>
    <w:rsid w:val="009858B9"/>
    <w:rsid w:val="00986AFA"/>
    <w:rsid w:val="00986C76"/>
    <w:rsid w:val="00987150"/>
    <w:rsid w:val="009922AD"/>
    <w:rsid w:val="009922F8"/>
    <w:rsid w:val="009927D5"/>
    <w:rsid w:val="0099283C"/>
    <w:rsid w:val="0099305F"/>
    <w:rsid w:val="00993441"/>
    <w:rsid w:val="00993781"/>
    <w:rsid w:val="00996408"/>
    <w:rsid w:val="00996633"/>
    <w:rsid w:val="009967E4"/>
    <w:rsid w:val="009A0598"/>
    <w:rsid w:val="009A0FB0"/>
    <w:rsid w:val="009A202B"/>
    <w:rsid w:val="009A2A94"/>
    <w:rsid w:val="009A5D98"/>
    <w:rsid w:val="009A5F9A"/>
    <w:rsid w:val="009A69B7"/>
    <w:rsid w:val="009A7565"/>
    <w:rsid w:val="009A7A19"/>
    <w:rsid w:val="009B03D4"/>
    <w:rsid w:val="009B04D5"/>
    <w:rsid w:val="009B0774"/>
    <w:rsid w:val="009B0844"/>
    <w:rsid w:val="009B0963"/>
    <w:rsid w:val="009B14E7"/>
    <w:rsid w:val="009B4301"/>
    <w:rsid w:val="009B4630"/>
    <w:rsid w:val="009B47C9"/>
    <w:rsid w:val="009B5013"/>
    <w:rsid w:val="009B5522"/>
    <w:rsid w:val="009B5B09"/>
    <w:rsid w:val="009B5F85"/>
    <w:rsid w:val="009B657D"/>
    <w:rsid w:val="009B6CDB"/>
    <w:rsid w:val="009B751E"/>
    <w:rsid w:val="009B7696"/>
    <w:rsid w:val="009B7E31"/>
    <w:rsid w:val="009B7F17"/>
    <w:rsid w:val="009C073D"/>
    <w:rsid w:val="009C218D"/>
    <w:rsid w:val="009C2575"/>
    <w:rsid w:val="009C2624"/>
    <w:rsid w:val="009C317B"/>
    <w:rsid w:val="009C3349"/>
    <w:rsid w:val="009C57B3"/>
    <w:rsid w:val="009C72F2"/>
    <w:rsid w:val="009C7FB9"/>
    <w:rsid w:val="009D06B9"/>
    <w:rsid w:val="009D2297"/>
    <w:rsid w:val="009D39CF"/>
    <w:rsid w:val="009D3ED6"/>
    <w:rsid w:val="009D4484"/>
    <w:rsid w:val="009D485E"/>
    <w:rsid w:val="009D4A40"/>
    <w:rsid w:val="009D503C"/>
    <w:rsid w:val="009D50E9"/>
    <w:rsid w:val="009D5B9B"/>
    <w:rsid w:val="009D70A8"/>
    <w:rsid w:val="009D7902"/>
    <w:rsid w:val="009E019A"/>
    <w:rsid w:val="009E0B6B"/>
    <w:rsid w:val="009E0F95"/>
    <w:rsid w:val="009E0FD6"/>
    <w:rsid w:val="009E15A1"/>
    <w:rsid w:val="009E18F4"/>
    <w:rsid w:val="009E2A90"/>
    <w:rsid w:val="009E31A6"/>
    <w:rsid w:val="009E3375"/>
    <w:rsid w:val="009E3405"/>
    <w:rsid w:val="009E3993"/>
    <w:rsid w:val="009E41ED"/>
    <w:rsid w:val="009E4EBB"/>
    <w:rsid w:val="009E4FE4"/>
    <w:rsid w:val="009E5F1B"/>
    <w:rsid w:val="009E63DE"/>
    <w:rsid w:val="009E664C"/>
    <w:rsid w:val="009E6844"/>
    <w:rsid w:val="009E6E10"/>
    <w:rsid w:val="009E6E7D"/>
    <w:rsid w:val="009E7E30"/>
    <w:rsid w:val="009F0678"/>
    <w:rsid w:val="009F0B62"/>
    <w:rsid w:val="009F0BFA"/>
    <w:rsid w:val="009F0FE2"/>
    <w:rsid w:val="009F2B67"/>
    <w:rsid w:val="009F3495"/>
    <w:rsid w:val="009F39C6"/>
    <w:rsid w:val="009F3BBA"/>
    <w:rsid w:val="009F536F"/>
    <w:rsid w:val="009F53A7"/>
    <w:rsid w:val="009F579C"/>
    <w:rsid w:val="009F5AA5"/>
    <w:rsid w:val="009F5C65"/>
    <w:rsid w:val="009F5D98"/>
    <w:rsid w:val="009F6B40"/>
    <w:rsid w:val="00A014E6"/>
    <w:rsid w:val="00A02544"/>
    <w:rsid w:val="00A02D6F"/>
    <w:rsid w:val="00A0366B"/>
    <w:rsid w:val="00A036BB"/>
    <w:rsid w:val="00A05D54"/>
    <w:rsid w:val="00A05F9E"/>
    <w:rsid w:val="00A06982"/>
    <w:rsid w:val="00A07174"/>
    <w:rsid w:val="00A10299"/>
    <w:rsid w:val="00A102F2"/>
    <w:rsid w:val="00A1211E"/>
    <w:rsid w:val="00A122F8"/>
    <w:rsid w:val="00A13DB3"/>
    <w:rsid w:val="00A140F0"/>
    <w:rsid w:val="00A15800"/>
    <w:rsid w:val="00A15CC1"/>
    <w:rsid w:val="00A15DC9"/>
    <w:rsid w:val="00A1631B"/>
    <w:rsid w:val="00A165FA"/>
    <w:rsid w:val="00A169E0"/>
    <w:rsid w:val="00A17056"/>
    <w:rsid w:val="00A17069"/>
    <w:rsid w:val="00A17189"/>
    <w:rsid w:val="00A17926"/>
    <w:rsid w:val="00A20A58"/>
    <w:rsid w:val="00A20AF6"/>
    <w:rsid w:val="00A21CB7"/>
    <w:rsid w:val="00A22F1C"/>
    <w:rsid w:val="00A23AA1"/>
    <w:rsid w:val="00A24043"/>
    <w:rsid w:val="00A24203"/>
    <w:rsid w:val="00A26002"/>
    <w:rsid w:val="00A267C4"/>
    <w:rsid w:val="00A27451"/>
    <w:rsid w:val="00A27C28"/>
    <w:rsid w:val="00A30B12"/>
    <w:rsid w:val="00A310E0"/>
    <w:rsid w:val="00A31F70"/>
    <w:rsid w:val="00A32226"/>
    <w:rsid w:val="00A33AF2"/>
    <w:rsid w:val="00A3475A"/>
    <w:rsid w:val="00A3626A"/>
    <w:rsid w:val="00A363AC"/>
    <w:rsid w:val="00A36464"/>
    <w:rsid w:val="00A371C8"/>
    <w:rsid w:val="00A375B3"/>
    <w:rsid w:val="00A37954"/>
    <w:rsid w:val="00A379B6"/>
    <w:rsid w:val="00A37F91"/>
    <w:rsid w:val="00A41896"/>
    <w:rsid w:val="00A42629"/>
    <w:rsid w:val="00A4339D"/>
    <w:rsid w:val="00A43488"/>
    <w:rsid w:val="00A437A7"/>
    <w:rsid w:val="00A43C8E"/>
    <w:rsid w:val="00A43FA6"/>
    <w:rsid w:val="00A444EC"/>
    <w:rsid w:val="00A44709"/>
    <w:rsid w:val="00A466FA"/>
    <w:rsid w:val="00A46722"/>
    <w:rsid w:val="00A47C2B"/>
    <w:rsid w:val="00A47DC8"/>
    <w:rsid w:val="00A50CDE"/>
    <w:rsid w:val="00A51C42"/>
    <w:rsid w:val="00A522A4"/>
    <w:rsid w:val="00A531A4"/>
    <w:rsid w:val="00A54B18"/>
    <w:rsid w:val="00A55313"/>
    <w:rsid w:val="00A553F0"/>
    <w:rsid w:val="00A557EB"/>
    <w:rsid w:val="00A55FE9"/>
    <w:rsid w:val="00A56CBA"/>
    <w:rsid w:val="00A60058"/>
    <w:rsid w:val="00A602D9"/>
    <w:rsid w:val="00A62096"/>
    <w:rsid w:val="00A62A3C"/>
    <w:rsid w:val="00A642CA"/>
    <w:rsid w:val="00A64EA3"/>
    <w:rsid w:val="00A66439"/>
    <w:rsid w:val="00A67415"/>
    <w:rsid w:val="00A67E61"/>
    <w:rsid w:val="00A701BB"/>
    <w:rsid w:val="00A710F9"/>
    <w:rsid w:val="00A73C70"/>
    <w:rsid w:val="00A74675"/>
    <w:rsid w:val="00A76128"/>
    <w:rsid w:val="00A761F7"/>
    <w:rsid w:val="00A7625B"/>
    <w:rsid w:val="00A76E3E"/>
    <w:rsid w:val="00A77207"/>
    <w:rsid w:val="00A773F5"/>
    <w:rsid w:val="00A777CE"/>
    <w:rsid w:val="00A77B22"/>
    <w:rsid w:val="00A820C0"/>
    <w:rsid w:val="00A8244F"/>
    <w:rsid w:val="00A839A0"/>
    <w:rsid w:val="00A8438B"/>
    <w:rsid w:val="00A84757"/>
    <w:rsid w:val="00A84A42"/>
    <w:rsid w:val="00A854B0"/>
    <w:rsid w:val="00A86212"/>
    <w:rsid w:val="00A86B12"/>
    <w:rsid w:val="00A87098"/>
    <w:rsid w:val="00A8734C"/>
    <w:rsid w:val="00A87A23"/>
    <w:rsid w:val="00A90204"/>
    <w:rsid w:val="00A9203F"/>
    <w:rsid w:val="00A922FD"/>
    <w:rsid w:val="00A926F5"/>
    <w:rsid w:val="00A934C5"/>
    <w:rsid w:val="00A93772"/>
    <w:rsid w:val="00A93AD4"/>
    <w:rsid w:val="00A93B3F"/>
    <w:rsid w:val="00A94B96"/>
    <w:rsid w:val="00A95B4E"/>
    <w:rsid w:val="00A95C3E"/>
    <w:rsid w:val="00A95C9F"/>
    <w:rsid w:val="00A95D6F"/>
    <w:rsid w:val="00A96030"/>
    <w:rsid w:val="00A96547"/>
    <w:rsid w:val="00A96D71"/>
    <w:rsid w:val="00A97C28"/>
    <w:rsid w:val="00AA0048"/>
    <w:rsid w:val="00AA0119"/>
    <w:rsid w:val="00AA02DF"/>
    <w:rsid w:val="00AA09CF"/>
    <w:rsid w:val="00AA0C36"/>
    <w:rsid w:val="00AA0C99"/>
    <w:rsid w:val="00AA169E"/>
    <w:rsid w:val="00AA18A2"/>
    <w:rsid w:val="00AA262F"/>
    <w:rsid w:val="00AA42C8"/>
    <w:rsid w:val="00AA45FF"/>
    <w:rsid w:val="00AA5435"/>
    <w:rsid w:val="00AA567C"/>
    <w:rsid w:val="00AA56B4"/>
    <w:rsid w:val="00AA6AE6"/>
    <w:rsid w:val="00AA740B"/>
    <w:rsid w:val="00AA74BF"/>
    <w:rsid w:val="00AA74C3"/>
    <w:rsid w:val="00AB119B"/>
    <w:rsid w:val="00AB156B"/>
    <w:rsid w:val="00AB19BC"/>
    <w:rsid w:val="00AB2307"/>
    <w:rsid w:val="00AB2FF6"/>
    <w:rsid w:val="00AB3B98"/>
    <w:rsid w:val="00AB4077"/>
    <w:rsid w:val="00AB422A"/>
    <w:rsid w:val="00AB4DB9"/>
    <w:rsid w:val="00AB624E"/>
    <w:rsid w:val="00AB63BD"/>
    <w:rsid w:val="00AB6ED9"/>
    <w:rsid w:val="00AB7C77"/>
    <w:rsid w:val="00AC16FA"/>
    <w:rsid w:val="00AC3481"/>
    <w:rsid w:val="00AC3DDD"/>
    <w:rsid w:val="00AC3E53"/>
    <w:rsid w:val="00AC492D"/>
    <w:rsid w:val="00AC62DB"/>
    <w:rsid w:val="00AC72E0"/>
    <w:rsid w:val="00AC7961"/>
    <w:rsid w:val="00AC7A3E"/>
    <w:rsid w:val="00AD1299"/>
    <w:rsid w:val="00AD138C"/>
    <w:rsid w:val="00AD2762"/>
    <w:rsid w:val="00AD2FDE"/>
    <w:rsid w:val="00AD324C"/>
    <w:rsid w:val="00AD3638"/>
    <w:rsid w:val="00AD3789"/>
    <w:rsid w:val="00AD3E02"/>
    <w:rsid w:val="00AD4173"/>
    <w:rsid w:val="00AD7CBD"/>
    <w:rsid w:val="00AE071E"/>
    <w:rsid w:val="00AE16C0"/>
    <w:rsid w:val="00AE17FA"/>
    <w:rsid w:val="00AE1D39"/>
    <w:rsid w:val="00AE29C6"/>
    <w:rsid w:val="00AE366B"/>
    <w:rsid w:val="00AE3BBD"/>
    <w:rsid w:val="00AE3C4A"/>
    <w:rsid w:val="00AE4283"/>
    <w:rsid w:val="00AE50CA"/>
    <w:rsid w:val="00AE5CB8"/>
    <w:rsid w:val="00AE5F25"/>
    <w:rsid w:val="00AE5FD6"/>
    <w:rsid w:val="00AE6651"/>
    <w:rsid w:val="00AE6A5D"/>
    <w:rsid w:val="00AE6B3C"/>
    <w:rsid w:val="00AE6D4A"/>
    <w:rsid w:val="00AE6F21"/>
    <w:rsid w:val="00AE7363"/>
    <w:rsid w:val="00AE750E"/>
    <w:rsid w:val="00AE75BB"/>
    <w:rsid w:val="00AE7B79"/>
    <w:rsid w:val="00AE7BB3"/>
    <w:rsid w:val="00AE7DDC"/>
    <w:rsid w:val="00AF1ABB"/>
    <w:rsid w:val="00AF3AD8"/>
    <w:rsid w:val="00AF3C65"/>
    <w:rsid w:val="00AF45BD"/>
    <w:rsid w:val="00AF45F9"/>
    <w:rsid w:val="00AF4BFB"/>
    <w:rsid w:val="00AF4EE6"/>
    <w:rsid w:val="00AF5776"/>
    <w:rsid w:val="00AF7248"/>
    <w:rsid w:val="00AF7E66"/>
    <w:rsid w:val="00B0011B"/>
    <w:rsid w:val="00B004C0"/>
    <w:rsid w:val="00B014BA"/>
    <w:rsid w:val="00B01BB6"/>
    <w:rsid w:val="00B021A7"/>
    <w:rsid w:val="00B02316"/>
    <w:rsid w:val="00B027A5"/>
    <w:rsid w:val="00B03013"/>
    <w:rsid w:val="00B04A62"/>
    <w:rsid w:val="00B055AB"/>
    <w:rsid w:val="00B05D16"/>
    <w:rsid w:val="00B06977"/>
    <w:rsid w:val="00B06CF8"/>
    <w:rsid w:val="00B075CB"/>
    <w:rsid w:val="00B07E71"/>
    <w:rsid w:val="00B07FA6"/>
    <w:rsid w:val="00B10DD1"/>
    <w:rsid w:val="00B11AE6"/>
    <w:rsid w:val="00B11EE6"/>
    <w:rsid w:val="00B12660"/>
    <w:rsid w:val="00B12F55"/>
    <w:rsid w:val="00B1369E"/>
    <w:rsid w:val="00B140CA"/>
    <w:rsid w:val="00B1416C"/>
    <w:rsid w:val="00B14EB4"/>
    <w:rsid w:val="00B14F60"/>
    <w:rsid w:val="00B15113"/>
    <w:rsid w:val="00B15C8E"/>
    <w:rsid w:val="00B15CB5"/>
    <w:rsid w:val="00B16B81"/>
    <w:rsid w:val="00B17C3E"/>
    <w:rsid w:val="00B17D3B"/>
    <w:rsid w:val="00B221F5"/>
    <w:rsid w:val="00B22D11"/>
    <w:rsid w:val="00B2390E"/>
    <w:rsid w:val="00B2462C"/>
    <w:rsid w:val="00B24782"/>
    <w:rsid w:val="00B247B2"/>
    <w:rsid w:val="00B24B67"/>
    <w:rsid w:val="00B24C4C"/>
    <w:rsid w:val="00B2508E"/>
    <w:rsid w:val="00B2526C"/>
    <w:rsid w:val="00B25329"/>
    <w:rsid w:val="00B257BA"/>
    <w:rsid w:val="00B260BE"/>
    <w:rsid w:val="00B26DCA"/>
    <w:rsid w:val="00B27A74"/>
    <w:rsid w:val="00B27DF4"/>
    <w:rsid w:val="00B32141"/>
    <w:rsid w:val="00B32348"/>
    <w:rsid w:val="00B32F50"/>
    <w:rsid w:val="00B33276"/>
    <w:rsid w:val="00B334FE"/>
    <w:rsid w:val="00B33B2B"/>
    <w:rsid w:val="00B33C7E"/>
    <w:rsid w:val="00B340B6"/>
    <w:rsid w:val="00B3572F"/>
    <w:rsid w:val="00B35CD8"/>
    <w:rsid w:val="00B35CFA"/>
    <w:rsid w:val="00B4102C"/>
    <w:rsid w:val="00B4157F"/>
    <w:rsid w:val="00B42F60"/>
    <w:rsid w:val="00B44382"/>
    <w:rsid w:val="00B45B71"/>
    <w:rsid w:val="00B45B94"/>
    <w:rsid w:val="00B45C77"/>
    <w:rsid w:val="00B45E2D"/>
    <w:rsid w:val="00B46441"/>
    <w:rsid w:val="00B46632"/>
    <w:rsid w:val="00B47AC8"/>
    <w:rsid w:val="00B47DD2"/>
    <w:rsid w:val="00B47EEB"/>
    <w:rsid w:val="00B506FA"/>
    <w:rsid w:val="00B50BA4"/>
    <w:rsid w:val="00B521FD"/>
    <w:rsid w:val="00B5239B"/>
    <w:rsid w:val="00B5259A"/>
    <w:rsid w:val="00B5366B"/>
    <w:rsid w:val="00B54692"/>
    <w:rsid w:val="00B547E6"/>
    <w:rsid w:val="00B548F1"/>
    <w:rsid w:val="00B549A0"/>
    <w:rsid w:val="00B54A3C"/>
    <w:rsid w:val="00B5521C"/>
    <w:rsid w:val="00B55450"/>
    <w:rsid w:val="00B55AA7"/>
    <w:rsid w:val="00B573FA"/>
    <w:rsid w:val="00B57826"/>
    <w:rsid w:val="00B57C8C"/>
    <w:rsid w:val="00B60427"/>
    <w:rsid w:val="00B60F47"/>
    <w:rsid w:val="00B6112C"/>
    <w:rsid w:val="00B61571"/>
    <w:rsid w:val="00B61919"/>
    <w:rsid w:val="00B640C3"/>
    <w:rsid w:val="00B64791"/>
    <w:rsid w:val="00B65A19"/>
    <w:rsid w:val="00B67115"/>
    <w:rsid w:val="00B67E5B"/>
    <w:rsid w:val="00B67FE3"/>
    <w:rsid w:val="00B70D53"/>
    <w:rsid w:val="00B71AEF"/>
    <w:rsid w:val="00B72BE6"/>
    <w:rsid w:val="00B73437"/>
    <w:rsid w:val="00B75E18"/>
    <w:rsid w:val="00B7601B"/>
    <w:rsid w:val="00B760AE"/>
    <w:rsid w:val="00B7649D"/>
    <w:rsid w:val="00B8013A"/>
    <w:rsid w:val="00B80590"/>
    <w:rsid w:val="00B80942"/>
    <w:rsid w:val="00B812C7"/>
    <w:rsid w:val="00B81C9D"/>
    <w:rsid w:val="00B81CCC"/>
    <w:rsid w:val="00B82E47"/>
    <w:rsid w:val="00B8394E"/>
    <w:rsid w:val="00B8410D"/>
    <w:rsid w:val="00B85275"/>
    <w:rsid w:val="00B86690"/>
    <w:rsid w:val="00B86887"/>
    <w:rsid w:val="00B86C5E"/>
    <w:rsid w:val="00B87550"/>
    <w:rsid w:val="00B87654"/>
    <w:rsid w:val="00B87A6E"/>
    <w:rsid w:val="00B905B2"/>
    <w:rsid w:val="00B907E7"/>
    <w:rsid w:val="00B90EE0"/>
    <w:rsid w:val="00B91B5F"/>
    <w:rsid w:val="00B91E42"/>
    <w:rsid w:val="00B9213F"/>
    <w:rsid w:val="00B924A8"/>
    <w:rsid w:val="00B93681"/>
    <w:rsid w:val="00B95239"/>
    <w:rsid w:val="00B959C4"/>
    <w:rsid w:val="00B95F7C"/>
    <w:rsid w:val="00B96FAF"/>
    <w:rsid w:val="00BA1471"/>
    <w:rsid w:val="00BA16D7"/>
    <w:rsid w:val="00BA191A"/>
    <w:rsid w:val="00BA1AA1"/>
    <w:rsid w:val="00BA4870"/>
    <w:rsid w:val="00BA489E"/>
    <w:rsid w:val="00BA4EA2"/>
    <w:rsid w:val="00BA58E5"/>
    <w:rsid w:val="00BA597E"/>
    <w:rsid w:val="00BA5C8A"/>
    <w:rsid w:val="00BA7CC5"/>
    <w:rsid w:val="00BA7E42"/>
    <w:rsid w:val="00BA7EF4"/>
    <w:rsid w:val="00BB0E0F"/>
    <w:rsid w:val="00BB0E69"/>
    <w:rsid w:val="00BB1453"/>
    <w:rsid w:val="00BB150B"/>
    <w:rsid w:val="00BB20F2"/>
    <w:rsid w:val="00BB3674"/>
    <w:rsid w:val="00BB38F8"/>
    <w:rsid w:val="00BB3947"/>
    <w:rsid w:val="00BB3E26"/>
    <w:rsid w:val="00BB44A8"/>
    <w:rsid w:val="00BB4623"/>
    <w:rsid w:val="00BB4D12"/>
    <w:rsid w:val="00BB52B2"/>
    <w:rsid w:val="00BB534E"/>
    <w:rsid w:val="00BB553A"/>
    <w:rsid w:val="00BB5BD6"/>
    <w:rsid w:val="00BB6613"/>
    <w:rsid w:val="00BC11BA"/>
    <w:rsid w:val="00BC2638"/>
    <w:rsid w:val="00BC4530"/>
    <w:rsid w:val="00BC4C78"/>
    <w:rsid w:val="00BC4F7E"/>
    <w:rsid w:val="00BC4FD8"/>
    <w:rsid w:val="00BC549A"/>
    <w:rsid w:val="00BD0373"/>
    <w:rsid w:val="00BD058D"/>
    <w:rsid w:val="00BD093D"/>
    <w:rsid w:val="00BD09AF"/>
    <w:rsid w:val="00BD13EC"/>
    <w:rsid w:val="00BD1E7F"/>
    <w:rsid w:val="00BD2320"/>
    <w:rsid w:val="00BD2A64"/>
    <w:rsid w:val="00BD301C"/>
    <w:rsid w:val="00BD3A75"/>
    <w:rsid w:val="00BD3CB3"/>
    <w:rsid w:val="00BD4709"/>
    <w:rsid w:val="00BD595B"/>
    <w:rsid w:val="00BD5A33"/>
    <w:rsid w:val="00BD5CAA"/>
    <w:rsid w:val="00BD5E4C"/>
    <w:rsid w:val="00BD7078"/>
    <w:rsid w:val="00BD7687"/>
    <w:rsid w:val="00BD78F7"/>
    <w:rsid w:val="00BD7CC9"/>
    <w:rsid w:val="00BE0200"/>
    <w:rsid w:val="00BE0A64"/>
    <w:rsid w:val="00BE0ED1"/>
    <w:rsid w:val="00BE10A8"/>
    <w:rsid w:val="00BE1450"/>
    <w:rsid w:val="00BE1581"/>
    <w:rsid w:val="00BE2309"/>
    <w:rsid w:val="00BE2FF4"/>
    <w:rsid w:val="00BE322A"/>
    <w:rsid w:val="00BE3335"/>
    <w:rsid w:val="00BE336D"/>
    <w:rsid w:val="00BE3878"/>
    <w:rsid w:val="00BE3D71"/>
    <w:rsid w:val="00BE401A"/>
    <w:rsid w:val="00BE478F"/>
    <w:rsid w:val="00BE49DB"/>
    <w:rsid w:val="00BE4D08"/>
    <w:rsid w:val="00BE52D7"/>
    <w:rsid w:val="00BE5690"/>
    <w:rsid w:val="00BE5EF6"/>
    <w:rsid w:val="00BE79D7"/>
    <w:rsid w:val="00BF1510"/>
    <w:rsid w:val="00BF15F9"/>
    <w:rsid w:val="00BF1787"/>
    <w:rsid w:val="00BF1A6B"/>
    <w:rsid w:val="00BF2039"/>
    <w:rsid w:val="00BF2519"/>
    <w:rsid w:val="00BF3327"/>
    <w:rsid w:val="00BF3FA6"/>
    <w:rsid w:val="00BF419B"/>
    <w:rsid w:val="00BF4683"/>
    <w:rsid w:val="00BF59B4"/>
    <w:rsid w:val="00BF5E18"/>
    <w:rsid w:val="00BF6C7D"/>
    <w:rsid w:val="00BF6C84"/>
    <w:rsid w:val="00BF7CF7"/>
    <w:rsid w:val="00C00C99"/>
    <w:rsid w:val="00C013E2"/>
    <w:rsid w:val="00C028D3"/>
    <w:rsid w:val="00C03B45"/>
    <w:rsid w:val="00C03CDA"/>
    <w:rsid w:val="00C041E1"/>
    <w:rsid w:val="00C059EA"/>
    <w:rsid w:val="00C05FE1"/>
    <w:rsid w:val="00C06164"/>
    <w:rsid w:val="00C062A7"/>
    <w:rsid w:val="00C06CA4"/>
    <w:rsid w:val="00C06EC4"/>
    <w:rsid w:val="00C07630"/>
    <w:rsid w:val="00C07C59"/>
    <w:rsid w:val="00C102B8"/>
    <w:rsid w:val="00C109E9"/>
    <w:rsid w:val="00C11041"/>
    <w:rsid w:val="00C11359"/>
    <w:rsid w:val="00C11B54"/>
    <w:rsid w:val="00C12A78"/>
    <w:rsid w:val="00C14F15"/>
    <w:rsid w:val="00C17B57"/>
    <w:rsid w:val="00C208AE"/>
    <w:rsid w:val="00C20F77"/>
    <w:rsid w:val="00C21EF8"/>
    <w:rsid w:val="00C22586"/>
    <w:rsid w:val="00C227B7"/>
    <w:rsid w:val="00C24F13"/>
    <w:rsid w:val="00C25781"/>
    <w:rsid w:val="00C25E1F"/>
    <w:rsid w:val="00C260B2"/>
    <w:rsid w:val="00C26342"/>
    <w:rsid w:val="00C26525"/>
    <w:rsid w:val="00C26FCC"/>
    <w:rsid w:val="00C27563"/>
    <w:rsid w:val="00C27B88"/>
    <w:rsid w:val="00C303F1"/>
    <w:rsid w:val="00C30571"/>
    <w:rsid w:val="00C306EB"/>
    <w:rsid w:val="00C31AE1"/>
    <w:rsid w:val="00C32DC7"/>
    <w:rsid w:val="00C3405E"/>
    <w:rsid w:val="00C3425A"/>
    <w:rsid w:val="00C3617D"/>
    <w:rsid w:val="00C36936"/>
    <w:rsid w:val="00C36B20"/>
    <w:rsid w:val="00C37FCB"/>
    <w:rsid w:val="00C40075"/>
    <w:rsid w:val="00C40C61"/>
    <w:rsid w:val="00C42138"/>
    <w:rsid w:val="00C42FA8"/>
    <w:rsid w:val="00C44BB0"/>
    <w:rsid w:val="00C44CED"/>
    <w:rsid w:val="00C456B3"/>
    <w:rsid w:val="00C45BCE"/>
    <w:rsid w:val="00C45DDF"/>
    <w:rsid w:val="00C47536"/>
    <w:rsid w:val="00C50C41"/>
    <w:rsid w:val="00C50D19"/>
    <w:rsid w:val="00C50D86"/>
    <w:rsid w:val="00C519A1"/>
    <w:rsid w:val="00C51C60"/>
    <w:rsid w:val="00C51F53"/>
    <w:rsid w:val="00C532AB"/>
    <w:rsid w:val="00C534B2"/>
    <w:rsid w:val="00C5427D"/>
    <w:rsid w:val="00C54A8C"/>
    <w:rsid w:val="00C54D3B"/>
    <w:rsid w:val="00C55CD6"/>
    <w:rsid w:val="00C55D08"/>
    <w:rsid w:val="00C56884"/>
    <w:rsid w:val="00C56EFC"/>
    <w:rsid w:val="00C578FD"/>
    <w:rsid w:val="00C601A3"/>
    <w:rsid w:val="00C6098B"/>
    <w:rsid w:val="00C611AD"/>
    <w:rsid w:val="00C61290"/>
    <w:rsid w:val="00C61AC5"/>
    <w:rsid w:val="00C61CA3"/>
    <w:rsid w:val="00C61F59"/>
    <w:rsid w:val="00C63828"/>
    <w:rsid w:val="00C64144"/>
    <w:rsid w:val="00C64419"/>
    <w:rsid w:val="00C6467E"/>
    <w:rsid w:val="00C65AD1"/>
    <w:rsid w:val="00C65B34"/>
    <w:rsid w:val="00C65C4E"/>
    <w:rsid w:val="00C6613F"/>
    <w:rsid w:val="00C66F09"/>
    <w:rsid w:val="00C67C96"/>
    <w:rsid w:val="00C70809"/>
    <w:rsid w:val="00C709E0"/>
    <w:rsid w:val="00C70A38"/>
    <w:rsid w:val="00C721B0"/>
    <w:rsid w:val="00C727B8"/>
    <w:rsid w:val="00C7292C"/>
    <w:rsid w:val="00C72A73"/>
    <w:rsid w:val="00C72D6C"/>
    <w:rsid w:val="00C732D0"/>
    <w:rsid w:val="00C74B2D"/>
    <w:rsid w:val="00C75259"/>
    <w:rsid w:val="00C757A1"/>
    <w:rsid w:val="00C7582C"/>
    <w:rsid w:val="00C7605D"/>
    <w:rsid w:val="00C770E2"/>
    <w:rsid w:val="00C77CD8"/>
    <w:rsid w:val="00C806A0"/>
    <w:rsid w:val="00C8080A"/>
    <w:rsid w:val="00C81449"/>
    <w:rsid w:val="00C8178E"/>
    <w:rsid w:val="00C81ED2"/>
    <w:rsid w:val="00C823D9"/>
    <w:rsid w:val="00C83035"/>
    <w:rsid w:val="00C8336C"/>
    <w:rsid w:val="00C84405"/>
    <w:rsid w:val="00C85E49"/>
    <w:rsid w:val="00C85E4C"/>
    <w:rsid w:val="00C8651D"/>
    <w:rsid w:val="00C870AF"/>
    <w:rsid w:val="00C877DF"/>
    <w:rsid w:val="00C87C53"/>
    <w:rsid w:val="00C90485"/>
    <w:rsid w:val="00C904FA"/>
    <w:rsid w:val="00C90DD3"/>
    <w:rsid w:val="00C924F4"/>
    <w:rsid w:val="00C9320E"/>
    <w:rsid w:val="00C935B3"/>
    <w:rsid w:val="00C93DF8"/>
    <w:rsid w:val="00C941AD"/>
    <w:rsid w:val="00C95723"/>
    <w:rsid w:val="00C95D8A"/>
    <w:rsid w:val="00C965C0"/>
    <w:rsid w:val="00C966CE"/>
    <w:rsid w:val="00C9726D"/>
    <w:rsid w:val="00C97318"/>
    <w:rsid w:val="00C97D8A"/>
    <w:rsid w:val="00CA0158"/>
    <w:rsid w:val="00CA07E7"/>
    <w:rsid w:val="00CA0C1E"/>
    <w:rsid w:val="00CA1B2E"/>
    <w:rsid w:val="00CA1DF2"/>
    <w:rsid w:val="00CA210B"/>
    <w:rsid w:val="00CA21D6"/>
    <w:rsid w:val="00CA30F3"/>
    <w:rsid w:val="00CA3BED"/>
    <w:rsid w:val="00CA3BFB"/>
    <w:rsid w:val="00CA4334"/>
    <w:rsid w:val="00CA4E70"/>
    <w:rsid w:val="00CA533B"/>
    <w:rsid w:val="00CA596F"/>
    <w:rsid w:val="00CA612A"/>
    <w:rsid w:val="00CB102C"/>
    <w:rsid w:val="00CB1099"/>
    <w:rsid w:val="00CB2ACA"/>
    <w:rsid w:val="00CB3108"/>
    <w:rsid w:val="00CB34A4"/>
    <w:rsid w:val="00CB565F"/>
    <w:rsid w:val="00CB62B8"/>
    <w:rsid w:val="00CB71B9"/>
    <w:rsid w:val="00CB740F"/>
    <w:rsid w:val="00CB7906"/>
    <w:rsid w:val="00CC0098"/>
    <w:rsid w:val="00CC14CB"/>
    <w:rsid w:val="00CC19C6"/>
    <w:rsid w:val="00CC277B"/>
    <w:rsid w:val="00CC2933"/>
    <w:rsid w:val="00CC309C"/>
    <w:rsid w:val="00CC3141"/>
    <w:rsid w:val="00CC3808"/>
    <w:rsid w:val="00CC3FC3"/>
    <w:rsid w:val="00CC41C6"/>
    <w:rsid w:val="00CC5F1B"/>
    <w:rsid w:val="00CC636B"/>
    <w:rsid w:val="00CD0362"/>
    <w:rsid w:val="00CD095E"/>
    <w:rsid w:val="00CD0B2D"/>
    <w:rsid w:val="00CD0D43"/>
    <w:rsid w:val="00CD10BF"/>
    <w:rsid w:val="00CD12C2"/>
    <w:rsid w:val="00CD136E"/>
    <w:rsid w:val="00CD1A07"/>
    <w:rsid w:val="00CD1C6F"/>
    <w:rsid w:val="00CD1D73"/>
    <w:rsid w:val="00CD1EFD"/>
    <w:rsid w:val="00CD200C"/>
    <w:rsid w:val="00CD2CA0"/>
    <w:rsid w:val="00CD2FF7"/>
    <w:rsid w:val="00CD3DA6"/>
    <w:rsid w:val="00CD482E"/>
    <w:rsid w:val="00CD4D22"/>
    <w:rsid w:val="00CD572E"/>
    <w:rsid w:val="00CD5777"/>
    <w:rsid w:val="00CD5A36"/>
    <w:rsid w:val="00CD5CD0"/>
    <w:rsid w:val="00CD63DE"/>
    <w:rsid w:val="00CD7174"/>
    <w:rsid w:val="00CD7DB5"/>
    <w:rsid w:val="00CE14C0"/>
    <w:rsid w:val="00CE21F3"/>
    <w:rsid w:val="00CE28D0"/>
    <w:rsid w:val="00CE2913"/>
    <w:rsid w:val="00CE4274"/>
    <w:rsid w:val="00CE593D"/>
    <w:rsid w:val="00CE60BC"/>
    <w:rsid w:val="00CE7BEE"/>
    <w:rsid w:val="00CF079B"/>
    <w:rsid w:val="00CF0E88"/>
    <w:rsid w:val="00CF280D"/>
    <w:rsid w:val="00CF2CA1"/>
    <w:rsid w:val="00CF45B7"/>
    <w:rsid w:val="00CF5254"/>
    <w:rsid w:val="00CF6B75"/>
    <w:rsid w:val="00CF6EF8"/>
    <w:rsid w:val="00CF70C7"/>
    <w:rsid w:val="00CF7143"/>
    <w:rsid w:val="00CF72B5"/>
    <w:rsid w:val="00CF7305"/>
    <w:rsid w:val="00D000FA"/>
    <w:rsid w:val="00D0122F"/>
    <w:rsid w:val="00D01B94"/>
    <w:rsid w:val="00D0245B"/>
    <w:rsid w:val="00D026A0"/>
    <w:rsid w:val="00D0273C"/>
    <w:rsid w:val="00D032C2"/>
    <w:rsid w:val="00D03457"/>
    <w:rsid w:val="00D039FC"/>
    <w:rsid w:val="00D03BB6"/>
    <w:rsid w:val="00D0405B"/>
    <w:rsid w:val="00D04A51"/>
    <w:rsid w:val="00D05868"/>
    <w:rsid w:val="00D05E0A"/>
    <w:rsid w:val="00D069D4"/>
    <w:rsid w:val="00D06E04"/>
    <w:rsid w:val="00D06FF9"/>
    <w:rsid w:val="00D10693"/>
    <w:rsid w:val="00D11A25"/>
    <w:rsid w:val="00D125B3"/>
    <w:rsid w:val="00D1276C"/>
    <w:rsid w:val="00D12918"/>
    <w:rsid w:val="00D13C66"/>
    <w:rsid w:val="00D140E5"/>
    <w:rsid w:val="00D1461B"/>
    <w:rsid w:val="00D15947"/>
    <w:rsid w:val="00D16860"/>
    <w:rsid w:val="00D168CF"/>
    <w:rsid w:val="00D169E3"/>
    <w:rsid w:val="00D16EE4"/>
    <w:rsid w:val="00D17AAB"/>
    <w:rsid w:val="00D20867"/>
    <w:rsid w:val="00D209EE"/>
    <w:rsid w:val="00D22ADB"/>
    <w:rsid w:val="00D22D74"/>
    <w:rsid w:val="00D2382D"/>
    <w:rsid w:val="00D2411F"/>
    <w:rsid w:val="00D24525"/>
    <w:rsid w:val="00D246DE"/>
    <w:rsid w:val="00D24844"/>
    <w:rsid w:val="00D24A6D"/>
    <w:rsid w:val="00D24E1E"/>
    <w:rsid w:val="00D263C1"/>
    <w:rsid w:val="00D27250"/>
    <w:rsid w:val="00D273B4"/>
    <w:rsid w:val="00D27628"/>
    <w:rsid w:val="00D27647"/>
    <w:rsid w:val="00D27DDF"/>
    <w:rsid w:val="00D27E3B"/>
    <w:rsid w:val="00D3091E"/>
    <w:rsid w:val="00D30E9D"/>
    <w:rsid w:val="00D314A0"/>
    <w:rsid w:val="00D315BF"/>
    <w:rsid w:val="00D319D2"/>
    <w:rsid w:val="00D323C2"/>
    <w:rsid w:val="00D341E3"/>
    <w:rsid w:val="00D3517A"/>
    <w:rsid w:val="00D3664C"/>
    <w:rsid w:val="00D36A4C"/>
    <w:rsid w:val="00D3788B"/>
    <w:rsid w:val="00D37C97"/>
    <w:rsid w:val="00D37F18"/>
    <w:rsid w:val="00D4065F"/>
    <w:rsid w:val="00D40EB5"/>
    <w:rsid w:val="00D41847"/>
    <w:rsid w:val="00D41D42"/>
    <w:rsid w:val="00D429AF"/>
    <w:rsid w:val="00D431AE"/>
    <w:rsid w:val="00D43A05"/>
    <w:rsid w:val="00D4434B"/>
    <w:rsid w:val="00D44696"/>
    <w:rsid w:val="00D44906"/>
    <w:rsid w:val="00D44E48"/>
    <w:rsid w:val="00D46476"/>
    <w:rsid w:val="00D46A7C"/>
    <w:rsid w:val="00D46D6F"/>
    <w:rsid w:val="00D47AFE"/>
    <w:rsid w:val="00D47DC6"/>
    <w:rsid w:val="00D50E7B"/>
    <w:rsid w:val="00D50EF7"/>
    <w:rsid w:val="00D50F7D"/>
    <w:rsid w:val="00D51A05"/>
    <w:rsid w:val="00D5258D"/>
    <w:rsid w:val="00D52E60"/>
    <w:rsid w:val="00D535E2"/>
    <w:rsid w:val="00D537E9"/>
    <w:rsid w:val="00D53A70"/>
    <w:rsid w:val="00D53F87"/>
    <w:rsid w:val="00D5472C"/>
    <w:rsid w:val="00D54DD4"/>
    <w:rsid w:val="00D552AE"/>
    <w:rsid w:val="00D5578F"/>
    <w:rsid w:val="00D55827"/>
    <w:rsid w:val="00D55FC6"/>
    <w:rsid w:val="00D56D68"/>
    <w:rsid w:val="00D57775"/>
    <w:rsid w:val="00D579C5"/>
    <w:rsid w:val="00D60187"/>
    <w:rsid w:val="00D60236"/>
    <w:rsid w:val="00D604F8"/>
    <w:rsid w:val="00D605D5"/>
    <w:rsid w:val="00D60985"/>
    <w:rsid w:val="00D61DF5"/>
    <w:rsid w:val="00D61F1E"/>
    <w:rsid w:val="00D62173"/>
    <w:rsid w:val="00D6359F"/>
    <w:rsid w:val="00D635F9"/>
    <w:rsid w:val="00D63FE6"/>
    <w:rsid w:val="00D6455F"/>
    <w:rsid w:val="00D65A89"/>
    <w:rsid w:val="00D65ED3"/>
    <w:rsid w:val="00D66E35"/>
    <w:rsid w:val="00D66F7F"/>
    <w:rsid w:val="00D67020"/>
    <w:rsid w:val="00D676BF"/>
    <w:rsid w:val="00D67FDC"/>
    <w:rsid w:val="00D71146"/>
    <w:rsid w:val="00D71E41"/>
    <w:rsid w:val="00D71FD2"/>
    <w:rsid w:val="00D73A1B"/>
    <w:rsid w:val="00D73D7B"/>
    <w:rsid w:val="00D74CC8"/>
    <w:rsid w:val="00D74F97"/>
    <w:rsid w:val="00D75048"/>
    <w:rsid w:val="00D75251"/>
    <w:rsid w:val="00D7728B"/>
    <w:rsid w:val="00D7729C"/>
    <w:rsid w:val="00D773A7"/>
    <w:rsid w:val="00D77981"/>
    <w:rsid w:val="00D81726"/>
    <w:rsid w:val="00D81B4A"/>
    <w:rsid w:val="00D81F33"/>
    <w:rsid w:val="00D82BE7"/>
    <w:rsid w:val="00D82D0C"/>
    <w:rsid w:val="00D85249"/>
    <w:rsid w:val="00D85A52"/>
    <w:rsid w:val="00D85A90"/>
    <w:rsid w:val="00D85E72"/>
    <w:rsid w:val="00D867AF"/>
    <w:rsid w:val="00D8711D"/>
    <w:rsid w:val="00D87142"/>
    <w:rsid w:val="00D87433"/>
    <w:rsid w:val="00D87656"/>
    <w:rsid w:val="00D87E07"/>
    <w:rsid w:val="00D90AC3"/>
    <w:rsid w:val="00D90C25"/>
    <w:rsid w:val="00D90FF5"/>
    <w:rsid w:val="00D91471"/>
    <w:rsid w:val="00D919DD"/>
    <w:rsid w:val="00D92722"/>
    <w:rsid w:val="00D92B17"/>
    <w:rsid w:val="00D93F7E"/>
    <w:rsid w:val="00D94CAD"/>
    <w:rsid w:val="00D950FF"/>
    <w:rsid w:val="00D95491"/>
    <w:rsid w:val="00D957B1"/>
    <w:rsid w:val="00D9631D"/>
    <w:rsid w:val="00D964FE"/>
    <w:rsid w:val="00D97B21"/>
    <w:rsid w:val="00DA03C9"/>
    <w:rsid w:val="00DA0F9A"/>
    <w:rsid w:val="00DA0FB6"/>
    <w:rsid w:val="00DA1238"/>
    <w:rsid w:val="00DA2B2C"/>
    <w:rsid w:val="00DA2D65"/>
    <w:rsid w:val="00DA3B4F"/>
    <w:rsid w:val="00DA444C"/>
    <w:rsid w:val="00DA4E49"/>
    <w:rsid w:val="00DA5942"/>
    <w:rsid w:val="00DA59E1"/>
    <w:rsid w:val="00DA6996"/>
    <w:rsid w:val="00DA779E"/>
    <w:rsid w:val="00DA7EFA"/>
    <w:rsid w:val="00DB0476"/>
    <w:rsid w:val="00DB068C"/>
    <w:rsid w:val="00DB11AB"/>
    <w:rsid w:val="00DB1CB6"/>
    <w:rsid w:val="00DB20B8"/>
    <w:rsid w:val="00DB26A0"/>
    <w:rsid w:val="00DB349E"/>
    <w:rsid w:val="00DB41E3"/>
    <w:rsid w:val="00DB4231"/>
    <w:rsid w:val="00DB477C"/>
    <w:rsid w:val="00DB4AD2"/>
    <w:rsid w:val="00DB4E8F"/>
    <w:rsid w:val="00DB51E2"/>
    <w:rsid w:val="00DB52AE"/>
    <w:rsid w:val="00DB70D4"/>
    <w:rsid w:val="00DB7145"/>
    <w:rsid w:val="00DC0B47"/>
    <w:rsid w:val="00DC0D7D"/>
    <w:rsid w:val="00DC0F4A"/>
    <w:rsid w:val="00DC183E"/>
    <w:rsid w:val="00DC18F3"/>
    <w:rsid w:val="00DC1A27"/>
    <w:rsid w:val="00DC25BF"/>
    <w:rsid w:val="00DC2A06"/>
    <w:rsid w:val="00DC32BE"/>
    <w:rsid w:val="00DC3E46"/>
    <w:rsid w:val="00DC505D"/>
    <w:rsid w:val="00DC516C"/>
    <w:rsid w:val="00DC59E9"/>
    <w:rsid w:val="00DC6040"/>
    <w:rsid w:val="00DC75CF"/>
    <w:rsid w:val="00DC7AC2"/>
    <w:rsid w:val="00DC7DC6"/>
    <w:rsid w:val="00DD0A8C"/>
    <w:rsid w:val="00DD0BBB"/>
    <w:rsid w:val="00DD1D51"/>
    <w:rsid w:val="00DD2569"/>
    <w:rsid w:val="00DD3115"/>
    <w:rsid w:val="00DD36FC"/>
    <w:rsid w:val="00DD4667"/>
    <w:rsid w:val="00DD46BE"/>
    <w:rsid w:val="00DD5797"/>
    <w:rsid w:val="00DD5F1B"/>
    <w:rsid w:val="00DD6E91"/>
    <w:rsid w:val="00DD6ED1"/>
    <w:rsid w:val="00DD72B3"/>
    <w:rsid w:val="00DD73D0"/>
    <w:rsid w:val="00DD7662"/>
    <w:rsid w:val="00DE12E7"/>
    <w:rsid w:val="00DE2A64"/>
    <w:rsid w:val="00DE2B2A"/>
    <w:rsid w:val="00DE3674"/>
    <w:rsid w:val="00DE3B07"/>
    <w:rsid w:val="00DE3D14"/>
    <w:rsid w:val="00DE3D84"/>
    <w:rsid w:val="00DE4075"/>
    <w:rsid w:val="00DE4E68"/>
    <w:rsid w:val="00DE4FE9"/>
    <w:rsid w:val="00DE59BF"/>
    <w:rsid w:val="00DE6574"/>
    <w:rsid w:val="00DE7002"/>
    <w:rsid w:val="00DF0578"/>
    <w:rsid w:val="00DF0D05"/>
    <w:rsid w:val="00DF1252"/>
    <w:rsid w:val="00DF2534"/>
    <w:rsid w:val="00DF25C2"/>
    <w:rsid w:val="00DF3609"/>
    <w:rsid w:val="00DF5050"/>
    <w:rsid w:val="00DF533B"/>
    <w:rsid w:val="00DF625E"/>
    <w:rsid w:val="00DF69EF"/>
    <w:rsid w:val="00DF6AE2"/>
    <w:rsid w:val="00DF6B1F"/>
    <w:rsid w:val="00DF719B"/>
    <w:rsid w:val="00DF761D"/>
    <w:rsid w:val="00E00161"/>
    <w:rsid w:val="00E005E8"/>
    <w:rsid w:val="00E0124A"/>
    <w:rsid w:val="00E01470"/>
    <w:rsid w:val="00E02521"/>
    <w:rsid w:val="00E02D15"/>
    <w:rsid w:val="00E03B2E"/>
    <w:rsid w:val="00E05C5F"/>
    <w:rsid w:val="00E0665D"/>
    <w:rsid w:val="00E06C03"/>
    <w:rsid w:val="00E06C13"/>
    <w:rsid w:val="00E06F73"/>
    <w:rsid w:val="00E07B6A"/>
    <w:rsid w:val="00E07BFD"/>
    <w:rsid w:val="00E07E78"/>
    <w:rsid w:val="00E10385"/>
    <w:rsid w:val="00E109B5"/>
    <w:rsid w:val="00E11E60"/>
    <w:rsid w:val="00E12BD9"/>
    <w:rsid w:val="00E14226"/>
    <w:rsid w:val="00E15205"/>
    <w:rsid w:val="00E16870"/>
    <w:rsid w:val="00E16A75"/>
    <w:rsid w:val="00E16AE2"/>
    <w:rsid w:val="00E17E59"/>
    <w:rsid w:val="00E21D14"/>
    <w:rsid w:val="00E228BB"/>
    <w:rsid w:val="00E23054"/>
    <w:rsid w:val="00E236CD"/>
    <w:rsid w:val="00E23FB0"/>
    <w:rsid w:val="00E254B7"/>
    <w:rsid w:val="00E26056"/>
    <w:rsid w:val="00E27B70"/>
    <w:rsid w:val="00E303F8"/>
    <w:rsid w:val="00E30B51"/>
    <w:rsid w:val="00E30E75"/>
    <w:rsid w:val="00E30ED8"/>
    <w:rsid w:val="00E31184"/>
    <w:rsid w:val="00E31536"/>
    <w:rsid w:val="00E31D0D"/>
    <w:rsid w:val="00E323AC"/>
    <w:rsid w:val="00E328EA"/>
    <w:rsid w:val="00E32AD1"/>
    <w:rsid w:val="00E331C3"/>
    <w:rsid w:val="00E33BDA"/>
    <w:rsid w:val="00E349A8"/>
    <w:rsid w:val="00E34A8C"/>
    <w:rsid w:val="00E403F2"/>
    <w:rsid w:val="00E4044D"/>
    <w:rsid w:val="00E40460"/>
    <w:rsid w:val="00E405AF"/>
    <w:rsid w:val="00E40B8E"/>
    <w:rsid w:val="00E42055"/>
    <w:rsid w:val="00E429DE"/>
    <w:rsid w:val="00E43731"/>
    <w:rsid w:val="00E439CD"/>
    <w:rsid w:val="00E4460B"/>
    <w:rsid w:val="00E4461B"/>
    <w:rsid w:val="00E44B92"/>
    <w:rsid w:val="00E4549F"/>
    <w:rsid w:val="00E4576D"/>
    <w:rsid w:val="00E45AA0"/>
    <w:rsid w:val="00E467DD"/>
    <w:rsid w:val="00E46A6F"/>
    <w:rsid w:val="00E46F17"/>
    <w:rsid w:val="00E46FEA"/>
    <w:rsid w:val="00E475B7"/>
    <w:rsid w:val="00E47F3C"/>
    <w:rsid w:val="00E5041E"/>
    <w:rsid w:val="00E50BD9"/>
    <w:rsid w:val="00E517FE"/>
    <w:rsid w:val="00E5299A"/>
    <w:rsid w:val="00E52A76"/>
    <w:rsid w:val="00E53622"/>
    <w:rsid w:val="00E54476"/>
    <w:rsid w:val="00E54C36"/>
    <w:rsid w:val="00E55698"/>
    <w:rsid w:val="00E55725"/>
    <w:rsid w:val="00E55F82"/>
    <w:rsid w:val="00E563A5"/>
    <w:rsid w:val="00E56A47"/>
    <w:rsid w:val="00E56AB0"/>
    <w:rsid w:val="00E57A6E"/>
    <w:rsid w:val="00E60141"/>
    <w:rsid w:val="00E60843"/>
    <w:rsid w:val="00E6096C"/>
    <w:rsid w:val="00E619B6"/>
    <w:rsid w:val="00E638FB"/>
    <w:rsid w:val="00E64893"/>
    <w:rsid w:val="00E64FFE"/>
    <w:rsid w:val="00E6588F"/>
    <w:rsid w:val="00E658BC"/>
    <w:rsid w:val="00E65EA9"/>
    <w:rsid w:val="00E66031"/>
    <w:rsid w:val="00E66EAE"/>
    <w:rsid w:val="00E67959"/>
    <w:rsid w:val="00E7060F"/>
    <w:rsid w:val="00E70E6B"/>
    <w:rsid w:val="00E71B03"/>
    <w:rsid w:val="00E72B3C"/>
    <w:rsid w:val="00E72FD1"/>
    <w:rsid w:val="00E732E7"/>
    <w:rsid w:val="00E73B1D"/>
    <w:rsid w:val="00E73E2C"/>
    <w:rsid w:val="00E75047"/>
    <w:rsid w:val="00E764F2"/>
    <w:rsid w:val="00E76A8B"/>
    <w:rsid w:val="00E806F8"/>
    <w:rsid w:val="00E8121E"/>
    <w:rsid w:val="00E81C9D"/>
    <w:rsid w:val="00E81D91"/>
    <w:rsid w:val="00E83EE8"/>
    <w:rsid w:val="00E84AD5"/>
    <w:rsid w:val="00E84FD1"/>
    <w:rsid w:val="00E85A9F"/>
    <w:rsid w:val="00E85F86"/>
    <w:rsid w:val="00E9001F"/>
    <w:rsid w:val="00E9102E"/>
    <w:rsid w:val="00E91C2A"/>
    <w:rsid w:val="00E91CBA"/>
    <w:rsid w:val="00E929B8"/>
    <w:rsid w:val="00E9323E"/>
    <w:rsid w:val="00E9350D"/>
    <w:rsid w:val="00E94664"/>
    <w:rsid w:val="00E94A1C"/>
    <w:rsid w:val="00E95344"/>
    <w:rsid w:val="00E95A56"/>
    <w:rsid w:val="00E95C07"/>
    <w:rsid w:val="00E95DE2"/>
    <w:rsid w:val="00E969C1"/>
    <w:rsid w:val="00E969F8"/>
    <w:rsid w:val="00E96BE3"/>
    <w:rsid w:val="00E96E49"/>
    <w:rsid w:val="00E96F70"/>
    <w:rsid w:val="00E97C2C"/>
    <w:rsid w:val="00E97E0C"/>
    <w:rsid w:val="00EA0201"/>
    <w:rsid w:val="00EA0240"/>
    <w:rsid w:val="00EA08EF"/>
    <w:rsid w:val="00EA25EE"/>
    <w:rsid w:val="00EA2D19"/>
    <w:rsid w:val="00EA31B4"/>
    <w:rsid w:val="00EA550A"/>
    <w:rsid w:val="00EA55B5"/>
    <w:rsid w:val="00EA56CA"/>
    <w:rsid w:val="00EA58E0"/>
    <w:rsid w:val="00EA73BD"/>
    <w:rsid w:val="00EB0E54"/>
    <w:rsid w:val="00EB1988"/>
    <w:rsid w:val="00EB1B87"/>
    <w:rsid w:val="00EB2A95"/>
    <w:rsid w:val="00EB3CB9"/>
    <w:rsid w:val="00EB4206"/>
    <w:rsid w:val="00EB451C"/>
    <w:rsid w:val="00EB6179"/>
    <w:rsid w:val="00EB6DE7"/>
    <w:rsid w:val="00EB6E63"/>
    <w:rsid w:val="00EB71DF"/>
    <w:rsid w:val="00EB7977"/>
    <w:rsid w:val="00EC0DF5"/>
    <w:rsid w:val="00EC113B"/>
    <w:rsid w:val="00EC17E4"/>
    <w:rsid w:val="00EC18C8"/>
    <w:rsid w:val="00EC2E83"/>
    <w:rsid w:val="00EC3983"/>
    <w:rsid w:val="00EC3D75"/>
    <w:rsid w:val="00EC43E4"/>
    <w:rsid w:val="00EC44E6"/>
    <w:rsid w:val="00EC4576"/>
    <w:rsid w:val="00EC45E7"/>
    <w:rsid w:val="00EC515E"/>
    <w:rsid w:val="00EC5774"/>
    <w:rsid w:val="00EC6AE4"/>
    <w:rsid w:val="00EC6BE2"/>
    <w:rsid w:val="00EC6D3A"/>
    <w:rsid w:val="00EC6F87"/>
    <w:rsid w:val="00EC7BC9"/>
    <w:rsid w:val="00ED0318"/>
    <w:rsid w:val="00ED05AB"/>
    <w:rsid w:val="00ED0B04"/>
    <w:rsid w:val="00ED2597"/>
    <w:rsid w:val="00ED2611"/>
    <w:rsid w:val="00ED2D17"/>
    <w:rsid w:val="00ED3421"/>
    <w:rsid w:val="00ED4D22"/>
    <w:rsid w:val="00ED6168"/>
    <w:rsid w:val="00ED680A"/>
    <w:rsid w:val="00ED769B"/>
    <w:rsid w:val="00ED7AA4"/>
    <w:rsid w:val="00ED7C50"/>
    <w:rsid w:val="00ED7D00"/>
    <w:rsid w:val="00EE000D"/>
    <w:rsid w:val="00EE011D"/>
    <w:rsid w:val="00EE064C"/>
    <w:rsid w:val="00EE07E9"/>
    <w:rsid w:val="00EE14E1"/>
    <w:rsid w:val="00EE1BB6"/>
    <w:rsid w:val="00EE2176"/>
    <w:rsid w:val="00EE2596"/>
    <w:rsid w:val="00EE265C"/>
    <w:rsid w:val="00EE285C"/>
    <w:rsid w:val="00EE2945"/>
    <w:rsid w:val="00EE32A0"/>
    <w:rsid w:val="00EE375B"/>
    <w:rsid w:val="00EE3F77"/>
    <w:rsid w:val="00EE4CD1"/>
    <w:rsid w:val="00EE6017"/>
    <w:rsid w:val="00EE7B93"/>
    <w:rsid w:val="00EE7CE3"/>
    <w:rsid w:val="00EF0521"/>
    <w:rsid w:val="00EF0D2D"/>
    <w:rsid w:val="00EF1E82"/>
    <w:rsid w:val="00EF2211"/>
    <w:rsid w:val="00EF2E43"/>
    <w:rsid w:val="00EF32E8"/>
    <w:rsid w:val="00EF3BCE"/>
    <w:rsid w:val="00EF3EA2"/>
    <w:rsid w:val="00EF3EF2"/>
    <w:rsid w:val="00EF4112"/>
    <w:rsid w:val="00EF412B"/>
    <w:rsid w:val="00EF4323"/>
    <w:rsid w:val="00EF4ABE"/>
    <w:rsid w:val="00EF4AD6"/>
    <w:rsid w:val="00EF4CBB"/>
    <w:rsid w:val="00EF4E6C"/>
    <w:rsid w:val="00EF7F84"/>
    <w:rsid w:val="00F00106"/>
    <w:rsid w:val="00F016B9"/>
    <w:rsid w:val="00F024D9"/>
    <w:rsid w:val="00F028C2"/>
    <w:rsid w:val="00F02BB3"/>
    <w:rsid w:val="00F02E59"/>
    <w:rsid w:val="00F03D3B"/>
    <w:rsid w:val="00F04CF9"/>
    <w:rsid w:val="00F05690"/>
    <w:rsid w:val="00F06CA1"/>
    <w:rsid w:val="00F0750C"/>
    <w:rsid w:val="00F07599"/>
    <w:rsid w:val="00F07F2D"/>
    <w:rsid w:val="00F10C0A"/>
    <w:rsid w:val="00F1160D"/>
    <w:rsid w:val="00F12707"/>
    <w:rsid w:val="00F13618"/>
    <w:rsid w:val="00F13CC9"/>
    <w:rsid w:val="00F13DD2"/>
    <w:rsid w:val="00F140BB"/>
    <w:rsid w:val="00F14B7B"/>
    <w:rsid w:val="00F15418"/>
    <w:rsid w:val="00F166AA"/>
    <w:rsid w:val="00F176A2"/>
    <w:rsid w:val="00F17B09"/>
    <w:rsid w:val="00F2074E"/>
    <w:rsid w:val="00F21660"/>
    <w:rsid w:val="00F21799"/>
    <w:rsid w:val="00F21D82"/>
    <w:rsid w:val="00F21FF0"/>
    <w:rsid w:val="00F21FF6"/>
    <w:rsid w:val="00F237B8"/>
    <w:rsid w:val="00F23965"/>
    <w:rsid w:val="00F23D8E"/>
    <w:rsid w:val="00F2460A"/>
    <w:rsid w:val="00F24A23"/>
    <w:rsid w:val="00F254AF"/>
    <w:rsid w:val="00F25D0F"/>
    <w:rsid w:val="00F26632"/>
    <w:rsid w:val="00F27F92"/>
    <w:rsid w:val="00F30003"/>
    <w:rsid w:val="00F306E9"/>
    <w:rsid w:val="00F317DF"/>
    <w:rsid w:val="00F31C9E"/>
    <w:rsid w:val="00F31D80"/>
    <w:rsid w:val="00F31D9C"/>
    <w:rsid w:val="00F334EF"/>
    <w:rsid w:val="00F33E62"/>
    <w:rsid w:val="00F347FD"/>
    <w:rsid w:val="00F35B34"/>
    <w:rsid w:val="00F35CA9"/>
    <w:rsid w:val="00F36695"/>
    <w:rsid w:val="00F37B37"/>
    <w:rsid w:val="00F37C2F"/>
    <w:rsid w:val="00F4057E"/>
    <w:rsid w:val="00F41744"/>
    <w:rsid w:val="00F41B8A"/>
    <w:rsid w:val="00F41CA1"/>
    <w:rsid w:val="00F41DEF"/>
    <w:rsid w:val="00F426B4"/>
    <w:rsid w:val="00F42ABA"/>
    <w:rsid w:val="00F42E03"/>
    <w:rsid w:val="00F4308A"/>
    <w:rsid w:val="00F43256"/>
    <w:rsid w:val="00F4341C"/>
    <w:rsid w:val="00F43685"/>
    <w:rsid w:val="00F43CC6"/>
    <w:rsid w:val="00F43F20"/>
    <w:rsid w:val="00F44D8E"/>
    <w:rsid w:val="00F455BF"/>
    <w:rsid w:val="00F4684E"/>
    <w:rsid w:val="00F474D7"/>
    <w:rsid w:val="00F47971"/>
    <w:rsid w:val="00F50139"/>
    <w:rsid w:val="00F5185C"/>
    <w:rsid w:val="00F51922"/>
    <w:rsid w:val="00F51CCD"/>
    <w:rsid w:val="00F52733"/>
    <w:rsid w:val="00F52E9E"/>
    <w:rsid w:val="00F531EB"/>
    <w:rsid w:val="00F545E0"/>
    <w:rsid w:val="00F5567D"/>
    <w:rsid w:val="00F558D4"/>
    <w:rsid w:val="00F5609C"/>
    <w:rsid w:val="00F5671B"/>
    <w:rsid w:val="00F569C6"/>
    <w:rsid w:val="00F56DEA"/>
    <w:rsid w:val="00F57312"/>
    <w:rsid w:val="00F577CE"/>
    <w:rsid w:val="00F57DDB"/>
    <w:rsid w:val="00F611C2"/>
    <w:rsid w:val="00F6150D"/>
    <w:rsid w:val="00F64581"/>
    <w:rsid w:val="00F65C09"/>
    <w:rsid w:val="00F65FCE"/>
    <w:rsid w:val="00F678CB"/>
    <w:rsid w:val="00F7051C"/>
    <w:rsid w:val="00F70660"/>
    <w:rsid w:val="00F706F3"/>
    <w:rsid w:val="00F7184D"/>
    <w:rsid w:val="00F71F55"/>
    <w:rsid w:val="00F72247"/>
    <w:rsid w:val="00F731C4"/>
    <w:rsid w:val="00F73C13"/>
    <w:rsid w:val="00F73E50"/>
    <w:rsid w:val="00F742A4"/>
    <w:rsid w:val="00F74388"/>
    <w:rsid w:val="00F74DEB"/>
    <w:rsid w:val="00F75418"/>
    <w:rsid w:val="00F75821"/>
    <w:rsid w:val="00F76BBD"/>
    <w:rsid w:val="00F770FA"/>
    <w:rsid w:val="00F77218"/>
    <w:rsid w:val="00F7755B"/>
    <w:rsid w:val="00F77D54"/>
    <w:rsid w:val="00F8002F"/>
    <w:rsid w:val="00F8005F"/>
    <w:rsid w:val="00F807E1"/>
    <w:rsid w:val="00F80AE7"/>
    <w:rsid w:val="00F80CA8"/>
    <w:rsid w:val="00F81381"/>
    <w:rsid w:val="00F82A40"/>
    <w:rsid w:val="00F83D41"/>
    <w:rsid w:val="00F83F19"/>
    <w:rsid w:val="00F84492"/>
    <w:rsid w:val="00F854DF"/>
    <w:rsid w:val="00F8575D"/>
    <w:rsid w:val="00F8583D"/>
    <w:rsid w:val="00F861B2"/>
    <w:rsid w:val="00F86F93"/>
    <w:rsid w:val="00F8721F"/>
    <w:rsid w:val="00F90434"/>
    <w:rsid w:val="00F90FBA"/>
    <w:rsid w:val="00F91320"/>
    <w:rsid w:val="00F92042"/>
    <w:rsid w:val="00F92753"/>
    <w:rsid w:val="00F92CDE"/>
    <w:rsid w:val="00F930F1"/>
    <w:rsid w:val="00F93510"/>
    <w:rsid w:val="00F93B5D"/>
    <w:rsid w:val="00F941FF"/>
    <w:rsid w:val="00F9514E"/>
    <w:rsid w:val="00F965D9"/>
    <w:rsid w:val="00F9684A"/>
    <w:rsid w:val="00F97141"/>
    <w:rsid w:val="00FA0A22"/>
    <w:rsid w:val="00FA1025"/>
    <w:rsid w:val="00FA1E6B"/>
    <w:rsid w:val="00FA22C9"/>
    <w:rsid w:val="00FA2627"/>
    <w:rsid w:val="00FA294B"/>
    <w:rsid w:val="00FA2E72"/>
    <w:rsid w:val="00FA570A"/>
    <w:rsid w:val="00FA57C0"/>
    <w:rsid w:val="00FA57D9"/>
    <w:rsid w:val="00FA5D74"/>
    <w:rsid w:val="00FA6336"/>
    <w:rsid w:val="00FA69CB"/>
    <w:rsid w:val="00FA7343"/>
    <w:rsid w:val="00FA7604"/>
    <w:rsid w:val="00FA7609"/>
    <w:rsid w:val="00FB0621"/>
    <w:rsid w:val="00FB0993"/>
    <w:rsid w:val="00FB0A79"/>
    <w:rsid w:val="00FB0BF9"/>
    <w:rsid w:val="00FB1028"/>
    <w:rsid w:val="00FB1EA7"/>
    <w:rsid w:val="00FB2745"/>
    <w:rsid w:val="00FB2C5A"/>
    <w:rsid w:val="00FB2F5A"/>
    <w:rsid w:val="00FB30AF"/>
    <w:rsid w:val="00FB401E"/>
    <w:rsid w:val="00FB4B08"/>
    <w:rsid w:val="00FB4B48"/>
    <w:rsid w:val="00FB4E1B"/>
    <w:rsid w:val="00FB5898"/>
    <w:rsid w:val="00FB5C97"/>
    <w:rsid w:val="00FB641D"/>
    <w:rsid w:val="00FB67E3"/>
    <w:rsid w:val="00FB6BF7"/>
    <w:rsid w:val="00FB75ED"/>
    <w:rsid w:val="00FB7D2D"/>
    <w:rsid w:val="00FC12CA"/>
    <w:rsid w:val="00FC19AE"/>
    <w:rsid w:val="00FC1A9A"/>
    <w:rsid w:val="00FC344A"/>
    <w:rsid w:val="00FC37C6"/>
    <w:rsid w:val="00FC6095"/>
    <w:rsid w:val="00FC61B0"/>
    <w:rsid w:val="00FC627C"/>
    <w:rsid w:val="00FC6840"/>
    <w:rsid w:val="00FC685C"/>
    <w:rsid w:val="00FC7898"/>
    <w:rsid w:val="00FC7AF2"/>
    <w:rsid w:val="00FC7BC2"/>
    <w:rsid w:val="00FC7E6E"/>
    <w:rsid w:val="00FD031B"/>
    <w:rsid w:val="00FD05B1"/>
    <w:rsid w:val="00FD0912"/>
    <w:rsid w:val="00FD17E0"/>
    <w:rsid w:val="00FD1B70"/>
    <w:rsid w:val="00FD1B93"/>
    <w:rsid w:val="00FD1E55"/>
    <w:rsid w:val="00FD2482"/>
    <w:rsid w:val="00FD2541"/>
    <w:rsid w:val="00FD2598"/>
    <w:rsid w:val="00FD2AB4"/>
    <w:rsid w:val="00FD2B21"/>
    <w:rsid w:val="00FD2C6E"/>
    <w:rsid w:val="00FD380B"/>
    <w:rsid w:val="00FD41A5"/>
    <w:rsid w:val="00FD474A"/>
    <w:rsid w:val="00FD478B"/>
    <w:rsid w:val="00FD4A33"/>
    <w:rsid w:val="00FD4CD8"/>
    <w:rsid w:val="00FD4CF8"/>
    <w:rsid w:val="00FD5EAD"/>
    <w:rsid w:val="00FD6549"/>
    <w:rsid w:val="00FD6F58"/>
    <w:rsid w:val="00FD71E9"/>
    <w:rsid w:val="00FD7C13"/>
    <w:rsid w:val="00FE050E"/>
    <w:rsid w:val="00FE0524"/>
    <w:rsid w:val="00FE18DE"/>
    <w:rsid w:val="00FE1BAA"/>
    <w:rsid w:val="00FE293D"/>
    <w:rsid w:val="00FE2BA8"/>
    <w:rsid w:val="00FE2C1E"/>
    <w:rsid w:val="00FE345E"/>
    <w:rsid w:val="00FE35E6"/>
    <w:rsid w:val="00FE42FD"/>
    <w:rsid w:val="00FE5258"/>
    <w:rsid w:val="00FE6229"/>
    <w:rsid w:val="00FE6CE9"/>
    <w:rsid w:val="00FE7D19"/>
    <w:rsid w:val="00FF012C"/>
    <w:rsid w:val="00FF0715"/>
    <w:rsid w:val="00FF0CF7"/>
    <w:rsid w:val="00FF309A"/>
    <w:rsid w:val="00FF35DB"/>
    <w:rsid w:val="00FF3E2A"/>
    <w:rsid w:val="00FF60D9"/>
    <w:rsid w:val="00FF628E"/>
    <w:rsid w:val="00FF6498"/>
    <w:rsid w:val="00FF6BA9"/>
    <w:rsid w:val="00FF6C3D"/>
    <w:rsid w:val="00FF6CF8"/>
    <w:rsid w:val="00FF7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2CB"/>
    <w:rPr>
      <w:rFonts w:ascii="Times New Roman" w:eastAsia="Times New Roman" w:hAnsi="Times New Roman"/>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lang w:eastAsia="hr-HR"/>
    </w:rPr>
  </w:style>
  <w:style w:type="character" w:customStyle="1" w:styleId="FootnoteTextChar">
    <w:name w:val="Footnote Text Char"/>
    <w:link w:val="FootnoteText"/>
    <w:rPr>
      <w:rFonts w:ascii="Times New Roman" w:eastAsia="Times New Roman" w:hAnsi="Times New Roman" w:cs="Times New Roman"/>
      <w:sz w:val="20"/>
      <w:szCs w:val="20"/>
      <w:lang w:eastAsia="hr-HR"/>
    </w:rPr>
  </w:style>
  <w:style w:type="character" w:styleId="FootnoteReference">
    <w:name w:val="footnote reference"/>
    <w:rPr>
      <w:vertAlign w:val="superscript"/>
    </w:rPr>
  </w:style>
  <w:style w:type="paragraph" w:styleId="Caption">
    <w:name w:val="caption"/>
    <w:basedOn w:val="Normal"/>
    <w:next w:val="Normal"/>
    <w:qFormat/>
    <w:rPr>
      <w:b/>
      <w:bCs/>
      <w:sz w:val="20"/>
      <w:lang w:eastAsia="hr-HR"/>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rFonts w:ascii="Times New Roman" w:eastAsia="Times New Roman" w:hAnsi="Times New Roman" w:cs="Times New Roman"/>
      <w:sz w:val="24"/>
      <w:szCs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51102"/>
    <w:rPr>
      <w:color w:val="0000FF"/>
      <w:u w:val="single"/>
    </w:rPr>
  </w:style>
  <w:style w:type="paragraph" w:styleId="NormalWeb">
    <w:name w:val="Normal (Web)"/>
    <w:basedOn w:val="Normal"/>
    <w:uiPriority w:val="99"/>
    <w:semiHidden/>
    <w:unhideWhenUsed/>
    <w:rsid w:val="006E1C7B"/>
    <w:pPr>
      <w:spacing w:before="100" w:beforeAutospacing="1" w:after="100" w:afterAutospacing="1"/>
    </w:pPr>
    <w:rPr>
      <w:rFonts w:eastAsia="Calibri"/>
      <w:szCs w:val="24"/>
      <w:lang w:eastAsia="hr-HR"/>
    </w:rPr>
  </w:style>
  <w:style w:type="table" w:styleId="TableGrid">
    <w:name w:val="Table Grid"/>
    <w:basedOn w:val="TableNormal"/>
    <w:uiPriority w:val="59"/>
    <w:rsid w:val="00950E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D3878"/>
    <w:rPr>
      <w:rFonts w:ascii="Times New Roman" w:eastAsia="Times New Roman" w:hAnsi="Times New Roman"/>
      <w:sz w:val="24"/>
      <w:lang w:eastAsia="en-US"/>
    </w:rPr>
  </w:style>
  <w:style w:type="character" w:styleId="FollowedHyperlink">
    <w:name w:val="FollowedHyperlink"/>
    <w:uiPriority w:val="99"/>
    <w:semiHidden/>
    <w:unhideWhenUsed/>
    <w:rsid w:val="005D7F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2CB"/>
    <w:rPr>
      <w:rFonts w:ascii="Times New Roman" w:eastAsia="Times New Roman" w:hAnsi="Times New Roman"/>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lang w:eastAsia="hr-HR"/>
    </w:rPr>
  </w:style>
  <w:style w:type="character" w:customStyle="1" w:styleId="FootnoteTextChar">
    <w:name w:val="Footnote Text Char"/>
    <w:link w:val="FootnoteText"/>
    <w:rPr>
      <w:rFonts w:ascii="Times New Roman" w:eastAsia="Times New Roman" w:hAnsi="Times New Roman" w:cs="Times New Roman"/>
      <w:sz w:val="20"/>
      <w:szCs w:val="20"/>
      <w:lang w:eastAsia="hr-HR"/>
    </w:rPr>
  </w:style>
  <w:style w:type="character" w:styleId="FootnoteReference">
    <w:name w:val="footnote reference"/>
    <w:rPr>
      <w:vertAlign w:val="superscript"/>
    </w:rPr>
  </w:style>
  <w:style w:type="paragraph" w:styleId="Caption">
    <w:name w:val="caption"/>
    <w:basedOn w:val="Normal"/>
    <w:next w:val="Normal"/>
    <w:qFormat/>
    <w:rPr>
      <w:b/>
      <w:bCs/>
      <w:sz w:val="20"/>
      <w:lang w:eastAsia="hr-HR"/>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rFonts w:ascii="Times New Roman" w:eastAsia="Times New Roman" w:hAnsi="Times New Roman" w:cs="Times New Roman"/>
      <w:sz w:val="24"/>
      <w:szCs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51102"/>
    <w:rPr>
      <w:color w:val="0000FF"/>
      <w:u w:val="single"/>
    </w:rPr>
  </w:style>
  <w:style w:type="paragraph" w:styleId="NormalWeb">
    <w:name w:val="Normal (Web)"/>
    <w:basedOn w:val="Normal"/>
    <w:uiPriority w:val="99"/>
    <w:semiHidden/>
    <w:unhideWhenUsed/>
    <w:rsid w:val="006E1C7B"/>
    <w:pPr>
      <w:spacing w:before="100" w:beforeAutospacing="1" w:after="100" w:afterAutospacing="1"/>
    </w:pPr>
    <w:rPr>
      <w:rFonts w:eastAsia="Calibri"/>
      <w:szCs w:val="24"/>
      <w:lang w:eastAsia="hr-HR"/>
    </w:rPr>
  </w:style>
  <w:style w:type="table" w:styleId="TableGrid">
    <w:name w:val="Table Grid"/>
    <w:basedOn w:val="TableNormal"/>
    <w:uiPriority w:val="59"/>
    <w:rsid w:val="00950E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D3878"/>
    <w:rPr>
      <w:rFonts w:ascii="Times New Roman" w:eastAsia="Times New Roman" w:hAnsi="Times New Roman"/>
      <w:sz w:val="24"/>
      <w:lang w:eastAsia="en-US"/>
    </w:rPr>
  </w:style>
  <w:style w:type="character" w:styleId="FollowedHyperlink">
    <w:name w:val="FollowedHyperlink"/>
    <w:uiPriority w:val="99"/>
    <w:semiHidden/>
    <w:unhideWhenUsed/>
    <w:rsid w:val="005D7F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1069">
      <w:bodyDiv w:val="1"/>
      <w:marLeft w:val="0"/>
      <w:marRight w:val="0"/>
      <w:marTop w:val="0"/>
      <w:marBottom w:val="0"/>
      <w:divBdr>
        <w:top w:val="none" w:sz="0" w:space="0" w:color="auto"/>
        <w:left w:val="none" w:sz="0" w:space="0" w:color="auto"/>
        <w:bottom w:val="none" w:sz="0" w:space="0" w:color="auto"/>
        <w:right w:val="none" w:sz="0" w:space="0" w:color="auto"/>
      </w:divBdr>
    </w:div>
    <w:div w:id="14575220">
      <w:bodyDiv w:val="1"/>
      <w:marLeft w:val="0"/>
      <w:marRight w:val="0"/>
      <w:marTop w:val="0"/>
      <w:marBottom w:val="0"/>
      <w:divBdr>
        <w:top w:val="none" w:sz="0" w:space="0" w:color="auto"/>
        <w:left w:val="none" w:sz="0" w:space="0" w:color="auto"/>
        <w:bottom w:val="none" w:sz="0" w:space="0" w:color="auto"/>
        <w:right w:val="none" w:sz="0" w:space="0" w:color="auto"/>
      </w:divBdr>
    </w:div>
    <w:div w:id="21446217">
      <w:bodyDiv w:val="1"/>
      <w:marLeft w:val="0"/>
      <w:marRight w:val="0"/>
      <w:marTop w:val="0"/>
      <w:marBottom w:val="0"/>
      <w:divBdr>
        <w:top w:val="none" w:sz="0" w:space="0" w:color="auto"/>
        <w:left w:val="none" w:sz="0" w:space="0" w:color="auto"/>
        <w:bottom w:val="none" w:sz="0" w:space="0" w:color="auto"/>
        <w:right w:val="none" w:sz="0" w:space="0" w:color="auto"/>
      </w:divBdr>
    </w:div>
    <w:div w:id="28268162">
      <w:bodyDiv w:val="1"/>
      <w:marLeft w:val="0"/>
      <w:marRight w:val="0"/>
      <w:marTop w:val="0"/>
      <w:marBottom w:val="0"/>
      <w:divBdr>
        <w:top w:val="none" w:sz="0" w:space="0" w:color="auto"/>
        <w:left w:val="none" w:sz="0" w:space="0" w:color="auto"/>
        <w:bottom w:val="none" w:sz="0" w:space="0" w:color="auto"/>
        <w:right w:val="none" w:sz="0" w:space="0" w:color="auto"/>
      </w:divBdr>
    </w:div>
    <w:div w:id="50159215">
      <w:bodyDiv w:val="1"/>
      <w:marLeft w:val="0"/>
      <w:marRight w:val="0"/>
      <w:marTop w:val="0"/>
      <w:marBottom w:val="0"/>
      <w:divBdr>
        <w:top w:val="none" w:sz="0" w:space="0" w:color="auto"/>
        <w:left w:val="none" w:sz="0" w:space="0" w:color="auto"/>
        <w:bottom w:val="none" w:sz="0" w:space="0" w:color="auto"/>
        <w:right w:val="none" w:sz="0" w:space="0" w:color="auto"/>
      </w:divBdr>
    </w:div>
    <w:div w:id="60176979">
      <w:bodyDiv w:val="1"/>
      <w:marLeft w:val="0"/>
      <w:marRight w:val="0"/>
      <w:marTop w:val="0"/>
      <w:marBottom w:val="0"/>
      <w:divBdr>
        <w:top w:val="none" w:sz="0" w:space="0" w:color="auto"/>
        <w:left w:val="none" w:sz="0" w:space="0" w:color="auto"/>
        <w:bottom w:val="none" w:sz="0" w:space="0" w:color="auto"/>
        <w:right w:val="none" w:sz="0" w:space="0" w:color="auto"/>
      </w:divBdr>
      <w:divsChild>
        <w:div w:id="2134669664">
          <w:marLeft w:val="0"/>
          <w:marRight w:val="0"/>
          <w:marTop w:val="0"/>
          <w:marBottom w:val="0"/>
          <w:divBdr>
            <w:top w:val="none" w:sz="0" w:space="0" w:color="auto"/>
            <w:left w:val="none" w:sz="0" w:space="0" w:color="auto"/>
            <w:bottom w:val="none" w:sz="0" w:space="0" w:color="auto"/>
            <w:right w:val="none" w:sz="0" w:space="0" w:color="auto"/>
          </w:divBdr>
          <w:divsChild>
            <w:div w:id="268200894">
              <w:marLeft w:val="0"/>
              <w:marRight w:val="0"/>
              <w:marTop w:val="0"/>
              <w:marBottom w:val="0"/>
              <w:divBdr>
                <w:top w:val="none" w:sz="0" w:space="0" w:color="auto"/>
                <w:left w:val="none" w:sz="0" w:space="0" w:color="auto"/>
                <w:bottom w:val="none" w:sz="0" w:space="0" w:color="auto"/>
                <w:right w:val="none" w:sz="0" w:space="0" w:color="auto"/>
              </w:divBdr>
              <w:divsChild>
                <w:div w:id="62022393">
                  <w:marLeft w:val="0"/>
                  <w:marRight w:val="0"/>
                  <w:marTop w:val="0"/>
                  <w:marBottom w:val="0"/>
                  <w:divBdr>
                    <w:top w:val="none" w:sz="0" w:space="0" w:color="auto"/>
                    <w:left w:val="none" w:sz="0" w:space="0" w:color="auto"/>
                    <w:bottom w:val="none" w:sz="0" w:space="0" w:color="auto"/>
                    <w:right w:val="none" w:sz="0" w:space="0" w:color="auto"/>
                  </w:divBdr>
                  <w:divsChild>
                    <w:div w:id="168494417">
                      <w:marLeft w:val="0"/>
                      <w:marRight w:val="0"/>
                      <w:marTop w:val="0"/>
                      <w:marBottom w:val="0"/>
                      <w:divBdr>
                        <w:top w:val="none" w:sz="0" w:space="0" w:color="auto"/>
                        <w:left w:val="none" w:sz="0" w:space="0" w:color="auto"/>
                        <w:bottom w:val="none" w:sz="0" w:space="0" w:color="auto"/>
                        <w:right w:val="none" w:sz="0" w:space="0" w:color="auto"/>
                      </w:divBdr>
                      <w:divsChild>
                        <w:div w:id="2010867206">
                          <w:marLeft w:val="0"/>
                          <w:marRight w:val="0"/>
                          <w:marTop w:val="0"/>
                          <w:marBottom w:val="0"/>
                          <w:divBdr>
                            <w:top w:val="none" w:sz="0" w:space="0" w:color="auto"/>
                            <w:left w:val="none" w:sz="0" w:space="0" w:color="auto"/>
                            <w:bottom w:val="none" w:sz="0" w:space="0" w:color="auto"/>
                            <w:right w:val="none" w:sz="0" w:space="0" w:color="auto"/>
                          </w:divBdr>
                          <w:divsChild>
                            <w:div w:id="885484948">
                              <w:marLeft w:val="0"/>
                              <w:marRight w:val="0"/>
                              <w:marTop w:val="0"/>
                              <w:marBottom w:val="0"/>
                              <w:divBdr>
                                <w:top w:val="none" w:sz="0" w:space="0" w:color="auto"/>
                                <w:left w:val="none" w:sz="0" w:space="0" w:color="auto"/>
                                <w:bottom w:val="none" w:sz="0" w:space="0" w:color="auto"/>
                                <w:right w:val="none" w:sz="0" w:space="0" w:color="auto"/>
                              </w:divBdr>
                              <w:divsChild>
                                <w:div w:id="1188985539">
                                  <w:marLeft w:val="0"/>
                                  <w:marRight w:val="0"/>
                                  <w:marTop w:val="0"/>
                                  <w:marBottom w:val="0"/>
                                  <w:divBdr>
                                    <w:top w:val="none" w:sz="0" w:space="0" w:color="auto"/>
                                    <w:left w:val="none" w:sz="0" w:space="0" w:color="auto"/>
                                    <w:bottom w:val="none" w:sz="0" w:space="0" w:color="auto"/>
                                    <w:right w:val="none" w:sz="0" w:space="0" w:color="auto"/>
                                  </w:divBdr>
                                  <w:divsChild>
                                    <w:div w:id="1576666321">
                                      <w:marLeft w:val="0"/>
                                      <w:marRight w:val="0"/>
                                      <w:marTop w:val="0"/>
                                      <w:marBottom w:val="0"/>
                                      <w:divBdr>
                                        <w:top w:val="none" w:sz="0" w:space="0" w:color="auto"/>
                                        <w:left w:val="none" w:sz="0" w:space="0" w:color="auto"/>
                                        <w:bottom w:val="none" w:sz="0" w:space="0" w:color="auto"/>
                                        <w:right w:val="none" w:sz="0" w:space="0" w:color="auto"/>
                                      </w:divBdr>
                                      <w:divsChild>
                                        <w:div w:id="1092356493">
                                          <w:marLeft w:val="0"/>
                                          <w:marRight w:val="0"/>
                                          <w:marTop w:val="0"/>
                                          <w:marBottom w:val="0"/>
                                          <w:divBdr>
                                            <w:top w:val="none" w:sz="0" w:space="0" w:color="auto"/>
                                            <w:left w:val="none" w:sz="0" w:space="0" w:color="auto"/>
                                            <w:bottom w:val="none" w:sz="0" w:space="0" w:color="auto"/>
                                            <w:right w:val="none" w:sz="0" w:space="0" w:color="auto"/>
                                          </w:divBdr>
                                          <w:divsChild>
                                            <w:div w:id="20802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4224">
      <w:bodyDiv w:val="1"/>
      <w:marLeft w:val="0"/>
      <w:marRight w:val="0"/>
      <w:marTop w:val="0"/>
      <w:marBottom w:val="0"/>
      <w:divBdr>
        <w:top w:val="none" w:sz="0" w:space="0" w:color="auto"/>
        <w:left w:val="none" w:sz="0" w:space="0" w:color="auto"/>
        <w:bottom w:val="none" w:sz="0" w:space="0" w:color="auto"/>
        <w:right w:val="none" w:sz="0" w:space="0" w:color="auto"/>
      </w:divBdr>
    </w:div>
    <w:div w:id="92675193">
      <w:bodyDiv w:val="1"/>
      <w:marLeft w:val="0"/>
      <w:marRight w:val="0"/>
      <w:marTop w:val="0"/>
      <w:marBottom w:val="0"/>
      <w:divBdr>
        <w:top w:val="none" w:sz="0" w:space="0" w:color="auto"/>
        <w:left w:val="none" w:sz="0" w:space="0" w:color="auto"/>
        <w:bottom w:val="none" w:sz="0" w:space="0" w:color="auto"/>
        <w:right w:val="none" w:sz="0" w:space="0" w:color="auto"/>
      </w:divBdr>
    </w:div>
    <w:div w:id="112750346">
      <w:bodyDiv w:val="1"/>
      <w:marLeft w:val="0"/>
      <w:marRight w:val="0"/>
      <w:marTop w:val="0"/>
      <w:marBottom w:val="0"/>
      <w:divBdr>
        <w:top w:val="none" w:sz="0" w:space="0" w:color="auto"/>
        <w:left w:val="none" w:sz="0" w:space="0" w:color="auto"/>
        <w:bottom w:val="none" w:sz="0" w:space="0" w:color="auto"/>
        <w:right w:val="none" w:sz="0" w:space="0" w:color="auto"/>
      </w:divBdr>
      <w:divsChild>
        <w:div w:id="207245682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13599639">
      <w:bodyDiv w:val="1"/>
      <w:marLeft w:val="0"/>
      <w:marRight w:val="0"/>
      <w:marTop w:val="0"/>
      <w:marBottom w:val="0"/>
      <w:divBdr>
        <w:top w:val="none" w:sz="0" w:space="0" w:color="auto"/>
        <w:left w:val="none" w:sz="0" w:space="0" w:color="auto"/>
        <w:bottom w:val="none" w:sz="0" w:space="0" w:color="auto"/>
        <w:right w:val="none" w:sz="0" w:space="0" w:color="auto"/>
      </w:divBdr>
    </w:div>
    <w:div w:id="121267314">
      <w:bodyDiv w:val="1"/>
      <w:marLeft w:val="0"/>
      <w:marRight w:val="0"/>
      <w:marTop w:val="0"/>
      <w:marBottom w:val="0"/>
      <w:divBdr>
        <w:top w:val="none" w:sz="0" w:space="0" w:color="auto"/>
        <w:left w:val="none" w:sz="0" w:space="0" w:color="auto"/>
        <w:bottom w:val="none" w:sz="0" w:space="0" w:color="auto"/>
        <w:right w:val="none" w:sz="0" w:space="0" w:color="auto"/>
      </w:divBdr>
    </w:div>
    <w:div w:id="137773441">
      <w:bodyDiv w:val="1"/>
      <w:marLeft w:val="0"/>
      <w:marRight w:val="0"/>
      <w:marTop w:val="0"/>
      <w:marBottom w:val="0"/>
      <w:divBdr>
        <w:top w:val="none" w:sz="0" w:space="0" w:color="auto"/>
        <w:left w:val="none" w:sz="0" w:space="0" w:color="auto"/>
        <w:bottom w:val="none" w:sz="0" w:space="0" w:color="auto"/>
        <w:right w:val="none" w:sz="0" w:space="0" w:color="auto"/>
      </w:divBdr>
    </w:div>
    <w:div w:id="150290154">
      <w:bodyDiv w:val="1"/>
      <w:marLeft w:val="0"/>
      <w:marRight w:val="0"/>
      <w:marTop w:val="0"/>
      <w:marBottom w:val="0"/>
      <w:divBdr>
        <w:top w:val="none" w:sz="0" w:space="0" w:color="auto"/>
        <w:left w:val="none" w:sz="0" w:space="0" w:color="auto"/>
        <w:bottom w:val="none" w:sz="0" w:space="0" w:color="auto"/>
        <w:right w:val="none" w:sz="0" w:space="0" w:color="auto"/>
      </w:divBdr>
    </w:div>
    <w:div w:id="156069894">
      <w:bodyDiv w:val="1"/>
      <w:marLeft w:val="0"/>
      <w:marRight w:val="0"/>
      <w:marTop w:val="0"/>
      <w:marBottom w:val="0"/>
      <w:divBdr>
        <w:top w:val="none" w:sz="0" w:space="0" w:color="auto"/>
        <w:left w:val="none" w:sz="0" w:space="0" w:color="auto"/>
        <w:bottom w:val="none" w:sz="0" w:space="0" w:color="auto"/>
        <w:right w:val="none" w:sz="0" w:space="0" w:color="auto"/>
      </w:divBdr>
    </w:div>
    <w:div w:id="156922560">
      <w:bodyDiv w:val="1"/>
      <w:marLeft w:val="0"/>
      <w:marRight w:val="0"/>
      <w:marTop w:val="0"/>
      <w:marBottom w:val="0"/>
      <w:divBdr>
        <w:top w:val="none" w:sz="0" w:space="0" w:color="auto"/>
        <w:left w:val="none" w:sz="0" w:space="0" w:color="auto"/>
        <w:bottom w:val="none" w:sz="0" w:space="0" w:color="auto"/>
        <w:right w:val="none" w:sz="0" w:space="0" w:color="auto"/>
      </w:divBdr>
    </w:div>
    <w:div w:id="171996899">
      <w:bodyDiv w:val="1"/>
      <w:marLeft w:val="0"/>
      <w:marRight w:val="0"/>
      <w:marTop w:val="0"/>
      <w:marBottom w:val="0"/>
      <w:divBdr>
        <w:top w:val="none" w:sz="0" w:space="0" w:color="auto"/>
        <w:left w:val="none" w:sz="0" w:space="0" w:color="auto"/>
        <w:bottom w:val="none" w:sz="0" w:space="0" w:color="auto"/>
        <w:right w:val="none" w:sz="0" w:space="0" w:color="auto"/>
      </w:divBdr>
    </w:div>
    <w:div w:id="175996746">
      <w:bodyDiv w:val="1"/>
      <w:marLeft w:val="0"/>
      <w:marRight w:val="0"/>
      <w:marTop w:val="0"/>
      <w:marBottom w:val="0"/>
      <w:divBdr>
        <w:top w:val="none" w:sz="0" w:space="0" w:color="auto"/>
        <w:left w:val="none" w:sz="0" w:space="0" w:color="auto"/>
        <w:bottom w:val="none" w:sz="0" w:space="0" w:color="auto"/>
        <w:right w:val="none" w:sz="0" w:space="0" w:color="auto"/>
      </w:divBdr>
    </w:div>
    <w:div w:id="179586757">
      <w:bodyDiv w:val="1"/>
      <w:marLeft w:val="0"/>
      <w:marRight w:val="0"/>
      <w:marTop w:val="0"/>
      <w:marBottom w:val="0"/>
      <w:divBdr>
        <w:top w:val="none" w:sz="0" w:space="0" w:color="auto"/>
        <w:left w:val="none" w:sz="0" w:space="0" w:color="auto"/>
        <w:bottom w:val="none" w:sz="0" w:space="0" w:color="auto"/>
        <w:right w:val="none" w:sz="0" w:space="0" w:color="auto"/>
      </w:divBdr>
    </w:div>
    <w:div w:id="196158874">
      <w:bodyDiv w:val="1"/>
      <w:marLeft w:val="0"/>
      <w:marRight w:val="0"/>
      <w:marTop w:val="0"/>
      <w:marBottom w:val="0"/>
      <w:divBdr>
        <w:top w:val="none" w:sz="0" w:space="0" w:color="auto"/>
        <w:left w:val="none" w:sz="0" w:space="0" w:color="auto"/>
        <w:bottom w:val="none" w:sz="0" w:space="0" w:color="auto"/>
        <w:right w:val="none" w:sz="0" w:space="0" w:color="auto"/>
      </w:divBdr>
    </w:div>
    <w:div w:id="215164694">
      <w:bodyDiv w:val="1"/>
      <w:marLeft w:val="0"/>
      <w:marRight w:val="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sChild>
    </w:div>
    <w:div w:id="229462226">
      <w:bodyDiv w:val="1"/>
      <w:marLeft w:val="0"/>
      <w:marRight w:val="0"/>
      <w:marTop w:val="0"/>
      <w:marBottom w:val="0"/>
      <w:divBdr>
        <w:top w:val="none" w:sz="0" w:space="0" w:color="auto"/>
        <w:left w:val="none" w:sz="0" w:space="0" w:color="auto"/>
        <w:bottom w:val="none" w:sz="0" w:space="0" w:color="auto"/>
        <w:right w:val="none" w:sz="0" w:space="0" w:color="auto"/>
      </w:divBdr>
    </w:div>
    <w:div w:id="235743939">
      <w:bodyDiv w:val="1"/>
      <w:marLeft w:val="0"/>
      <w:marRight w:val="0"/>
      <w:marTop w:val="0"/>
      <w:marBottom w:val="0"/>
      <w:divBdr>
        <w:top w:val="none" w:sz="0" w:space="0" w:color="auto"/>
        <w:left w:val="none" w:sz="0" w:space="0" w:color="auto"/>
        <w:bottom w:val="none" w:sz="0" w:space="0" w:color="auto"/>
        <w:right w:val="none" w:sz="0" w:space="0" w:color="auto"/>
      </w:divBdr>
    </w:div>
    <w:div w:id="288323256">
      <w:bodyDiv w:val="1"/>
      <w:marLeft w:val="0"/>
      <w:marRight w:val="0"/>
      <w:marTop w:val="0"/>
      <w:marBottom w:val="0"/>
      <w:divBdr>
        <w:top w:val="none" w:sz="0" w:space="0" w:color="auto"/>
        <w:left w:val="none" w:sz="0" w:space="0" w:color="auto"/>
        <w:bottom w:val="none" w:sz="0" w:space="0" w:color="auto"/>
        <w:right w:val="none" w:sz="0" w:space="0" w:color="auto"/>
      </w:divBdr>
    </w:div>
    <w:div w:id="290985693">
      <w:bodyDiv w:val="1"/>
      <w:marLeft w:val="0"/>
      <w:marRight w:val="0"/>
      <w:marTop w:val="0"/>
      <w:marBottom w:val="0"/>
      <w:divBdr>
        <w:top w:val="none" w:sz="0" w:space="0" w:color="auto"/>
        <w:left w:val="none" w:sz="0" w:space="0" w:color="auto"/>
        <w:bottom w:val="none" w:sz="0" w:space="0" w:color="auto"/>
        <w:right w:val="none" w:sz="0" w:space="0" w:color="auto"/>
      </w:divBdr>
    </w:div>
    <w:div w:id="322701771">
      <w:bodyDiv w:val="1"/>
      <w:marLeft w:val="0"/>
      <w:marRight w:val="0"/>
      <w:marTop w:val="0"/>
      <w:marBottom w:val="0"/>
      <w:divBdr>
        <w:top w:val="none" w:sz="0" w:space="0" w:color="auto"/>
        <w:left w:val="none" w:sz="0" w:space="0" w:color="auto"/>
        <w:bottom w:val="none" w:sz="0" w:space="0" w:color="auto"/>
        <w:right w:val="none" w:sz="0" w:space="0" w:color="auto"/>
      </w:divBdr>
    </w:div>
    <w:div w:id="344669508">
      <w:bodyDiv w:val="1"/>
      <w:marLeft w:val="0"/>
      <w:marRight w:val="0"/>
      <w:marTop w:val="0"/>
      <w:marBottom w:val="0"/>
      <w:divBdr>
        <w:top w:val="none" w:sz="0" w:space="0" w:color="auto"/>
        <w:left w:val="none" w:sz="0" w:space="0" w:color="auto"/>
        <w:bottom w:val="none" w:sz="0" w:space="0" w:color="auto"/>
        <w:right w:val="none" w:sz="0" w:space="0" w:color="auto"/>
      </w:divBdr>
    </w:div>
    <w:div w:id="347874058">
      <w:bodyDiv w:val="1"/>
      <w:marLeft w:val="0"/>
      <w:marRight w:val="0"/>
      <w:marTop w:val="0"/>
      <w:marBottom w:val="0"/>
      <w:divBdr>
        <w:top w:val="none" w:sz="0" w:space="0" w:color="auto"/>
        <w:left w:val="none" w:sz="0" w:space="0" w:color="auto"/>
        <w:bottom w:val="none" w:sz="0" w:space="0" w:color="auto"/>
        <w:right w:val="none" w:sz="0" w:space="0" w:color="auto"/>
      </w:divBdr>
    </w:div>
    <w:div w:id="372199431">
      <w:bodyDiv w:val="1"/>
      <w:marLeft w:val="0"/>
      <w:marRight w:val="0"/>
      <w:marTop w:val="0"/>
      <w:marBottom w:val="0"/>
      <w:divBdr>
        <w:top w:val="none" w:sz="0" w:space="0" w:color="auto"/>
        <w:left w:val="none" w:sz="0" w:space="0" w:color="auto"/>
        <w:bottom w:val="none" w:sz="0" w:space="0" w:color="auto"/>
        <w:right w:val="none" w:sz="0" w:space="0" w:color="auto"/>
      </w:divBdr>
    </w:div>
    <w:div w:id="372584397">
      <w:bodyDiv w:val="1"/>
      <w:marLeft w:val="0"/>
      <w:marRight w:val="0"/>
      <w:marTop w:val="0"/>
      <w:marBottom w:val="0"/>
      <w:divBdr>
        <w:top w:val="none" w:sz="0" w:space="0" w:color="auto"/>
        <w:left w:val="none" w:sz="0" w:space="0" w:color="auto"/>
        <w:bottom w:val="none" w:sz="0" w:space="0" w:color="auto"/>
        <w:right w:val="none" w:sz="0" w:space="0" w:color="auto"/>
      </w:divBdr>
    </w:div>
    <w:div w:id="407460427">
      <w:bodyDiv w:val="1"/>
      <w:marLeft w:val="0"/>
      <w:marRight w:val="0"/>
      <w:marTop w:val="0"/>
      <w:marBottom w:val="0"/>
      <w:divBdr>
        <w:top w:val="none" w:sz="0" w:space="0" w:color="auto"/>
        <w:left w:val="none" w:sz="0" w:space="0" w:color="auto"/>
        <w:bottom w:val="none" w:sz="0" w:space="0" w:color="auto"/>
        <w:right w:val="none" w:sz="0" w:space="0" w:color="auto"/>
      </w:divBdr>
    </w:div>
    <w:div w:id="407967257">
      <w:bodyDiv w:val="1"/>
      <w:marLeft w:val="0"/>
      <w:marRight w:val="0"/>
      <w:marTop w:val="0"/>
      <w:marBottom w:val="0"/>
      <w:divBdr>
        <w:top w:val="none" w:sz="0" w:space="0" w:color="auto"/>
        <w:left w:val="none" w:sz="0" w:space="0" w:color="auto"/>
        <w:bottom w:val="none" w:sz="0" w:space="0" w:color="auto"/>
        <w:right w:val="none" w:sz="0" w:space="0" w:color="auto"/>
      </w:divBdr>
    </w:div>
    <w:div w:id="437212448">
      <w:bodyDiv w:val="1"/>
      <w:marLeft w:val="0"/>
      <w:marRight w:val="0"/>
      <w:marTop w:val="0"/>
      <w:marBottom w:val="0"/>
      <w:divBdr>
        <w:top w:val="none" w:sz="0" w:space="0" w:color="auto"/>
        <w:left w:val="none" w:sz="0" w:space="0" w:color="auto"/>
        <w:bottom w:val="none" w:sz="0" w:space="0" w:color="auto"/>
        <w:right w:val="none" w:sz="0" w:space="0" w:color="auto"/>
      </w:divBdr>
    </w:div>
    <w:div w:id="460000368">
      <w:bodyDiv w:val="1"/>
      <w:marLeft w:val="0"/>
      <w:marRight w:val="0"/>
      <w:marTop w:val="0"/>
      <w:marBottom w:val="0"/>
      <w:divBdr>
        <w:top w:val="none" w:sz="0" w:space="0" w:color="auto"/>
        <w:left w:val="none" w:sz="0" w:space="0" w:color="auto"/>
        <w:bottom w:val="none" w:sz="0" w:space="0" w:color="auto"/>
        <w:right w:val="none" w:sz="0" w:space="0" w:color="auto"/>
      </w:divBdr>
    </w:div>
    <w:div w:id="498622812">
      <w:bodyDiv w:val="1"/>
      <w:marLeft w:val="0"/>
      <w:marRight w:val="0"/>
      <w:marTop w:val="0"/>
      <w:marBottom w:val="0"/>
      <w:divBdr>
        <w:top w:val="none" w:sz="0" w:space="0" w:color="auto"/>
        <w:left w:val="none" w:sz="0" w:space="0" w:color="auto"/>
        <w:bottom w:val="none" w:sz="0" w:space="0" w:color="auto"/>
        <w:right w:val="none" w:sz="0" w:space="0" w:color="auto"/>
      </w:divBdr>
    </w:div>
    <w:div w:id="505024854">
      <w:bodyDiv w:val="1"/>
      <w:marLeft w:val="0"/>
      <w:marRight w:val="0"/>
      <w:marTop w:val="0"/>
      <w:marBottom w:val="0"/>
      <w:divBdr>
        <w:top w:val="none" w:sz="0" w:space="0" w:color="auto"/>
        <w:left w:val="none" w:sz="0" w:space="0" w:color="auto"/>
        <w:bottom w:val="none" w:sz="0" w:space="0" w:color="auto"/>
        <w:right w:val="none" w:sz="0" w:space="0" w:color="auto"/>
      </w:divBdr>
    </w:div>
    <w:div w:id="508563483">
      <w:bodyDiv w:val="1"/>
      <w:marLeft w:val="0"/>
      <w:marRight w:val="0"/>
      <w:marTop w:val="0"/>
      <w:marBottom w:val="0"/>
      <w:divBdr>
        <w:top w:val="none" w:sz="0" w:space="0" w:color="auto"/>
        <w:left w:val="none" w:sz="0" w:space="0" w:color="auto"/>
        <w:bottom w:val="none" w:sz="0" w:space="0" w:color="auto"/>
        <w:right w:val="none" w:sz="0" w:space="0" w:color="auto"/>
      </w:divBdr>
    </w:div>
    <w:div w:id="545720568">
      <w:bodyDiv w:val="1"/>
      <w:marLeft w:val="0"/>
      <w:marRight w:val="0"/>
      <w:marTop w:val="0"/>
      <w:marBottom w:val="0"/>
      <w:divBdr>
        <w:top w:val="none" w:sz="0" w:space="0" w:color="auto"/>
        <w:left w:val="none" w:sz="0" w:space="0" w:color="auto"/>
        <w:bottom w:val="none" w:sz="0" w:space="0" w:color="auto"/>
        <w:right w:val="none" w:sz="0" w:space="0" w:color="auto"/>
      </w:divBdr>
    </w:div>
    <w:div w:id="549194315">
      <w:bodyDiv w:val="1"/>
      <w:marLeft w:val="0"/>
      <w:marRight w:val="0"/>
      <w:marTop w:val="0"/>
      <w:marBottom w:val="0"/>
      <w:divBdr>
        <w:top w:val="none" w:sz="0" w:space="0" w:color="auto"/>
        <w:left w:val="none" w:sz="0" w:space="0" w:color="auto"/>
        <w:bottom w:val="none" w:sz="0" w:space="0" w:color="auto"/>
        <w:right w:val="none" w:sz="0" w:space="0" w:color="auto"/>
      </w:divBdr>
    </w:div>
    <w:div w:id="561601048">
      <w:bodyDiv w:val="1"/>
      <w:marLeft w:val="0"/>
      <w:marRight w:val="0"/>
      <w:marTop w:val="0"/>
      <w:marBottom w:val="0"/>
      <w:divBdr>
        <w:top w:val="none" w:sz="0" w:space="0" w:color="auto"/>
        <w:left w:val="none" w:sz="0" w:space="0" w:color="auto"/>
        <w:bottom w:val="none" w:sz="0" w:space="0" w:color="auto"/>
        <w:right w:val="none" w:sz="0" w:space="0" w:color="auto"/>
      </w:divBdr>
    </w:div>
    <w:div w:id="562982761">
      <w:bodyDiv w:val="1"/>
      <w:marLeft w:val="0"/>
      <w:marRight w:val="0"/>
      <w:marTop w:val="0"/>
      <w:marBottom w:val="0"/>
      <w:divBdr>
        <w:top w:val="none" w:sz="0" w:space="0" w:color="auto"/>
        <w:left w:val="none" w:sz="0" w:space="0" w:color="auto"/>
        <w:bottom w:val="none" w:sz="0" w:space="0" w:color="auto"/>
        <w:right w:val="none" w:sz="0" w:space="0" w:color="auto"/>
      </w:divBdr>
    </w:div>
    <w:div w:id="611205935">
      <w:bodyDiv w:val="1"/>
      <w:marLeft w:val="0"/>
      <w:marRight w:val="0"/>
      <w:marTop w:val="0"/>
      <w:marBottom w:val="0"/>
      <w:divBdr>
        <w:top w:val="none" w:sz="0" w:space="0" w:color="auto"/>
        <w:left w:val="none" w:sz="0" w:space="0" w:color="auto"/>
        <w:bottom w:val="none" w:sz="0" w:space="0" w:color="auto"/>
        <w:right w:val="none" w:sz="0" w:space="0" w:color="auto"/>
      </w:divBdr>
      <w:divsChild>
        <w:div w:id="147078037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88609135">
      <w:bodyDiv w:val="1"/>
      <w:marLeft w:val="0"/>
      <w:marRight w:val="0"/>
      <w:marTop w:val="0"/>
      <w:marBottom w:val="0"/>
      <w:divBdr>
        <w:top w:val="none" w:sz="0" w:space="0" w:color="auto"/>
        <w:left w:val="none" w:sz="0" w:space="0" w:color="auto"/>
        <w:bottom w:val="none" w:sz="0" w:space="0" w:color="auto"/>
        <w:right w:val="none" w:sz="0" w:space="0" w:color="auto"/>
      </w:divBdr>
    </w:div>
    <w:div w:id="695231547">
      <w:bodyDiv w:val="1"/>
      <w:marLeft w:val="0"/>
      <w:marRight w:val="0"/>
      <w:marTop w:val="0"/>
      <w:marBottom w:val="0"/>
      <w:divBdr>
        <w:top w:val="none" w:sz="0" w:space="0" w:color="auto"/>
        <w:left w:val="none" w:sz="0" w:space="0" w:color="auto"/>
        <w:bottom w:val="none" w:sz="0" w:space="0" w:color="auto"/>
        <w:right w:val="none" w:sz="0" w:space="0" w:color="auto"/>
      </w:divBdr>
    </w:div>
    <w:div w:id="704062561">
      <w:bodyDiv w:val="1"/>
      <w:marLeft w:val="0"/>
      <w:marRight w:val="0"/>
      <w:marTop w:val="0"/>
      <w:marBottom w:val="0"/>
      <w:divBdr>
        <w:top w:val="none" w:sz="0" w:space="0" w:color="auto"/>
        <w:left w:val="none" w:sz="0" w:space="0" w:color="auto"/>
        <w:bottom w:val="none" w:sz="0" w:space="0" w:color="auto"/>
        <w:right w:val="none" w:sz="0" w:space="0" w:color="auto"/>
      </w:divBdr>
    </w:div>
    <w:div w:id="706687933">
      <w:bodyDiv w:val="1"/>
      <w:marLeft w:val="0"/>
      <w:marRight w:val="0"/>
      <w:marTop w:val="0"/>
      <w:marBottom w:val="0"/>
      <w:divBdr>
        <w:top w:val="none" w:sz="0" w:space="0" w:color="auto"/>
        <w:left w:val="none" w:sz="0" w:space="0" w:color="auto"/>
        <w:bottom w:val="none" w:sz="0" w:space="0" w:color="auto"/>
        <w:right w:val="none" w:sz="0" w:space="0" w:color="auto"/>
      </w:divBdr>
    </w:div>
    <w:div w:id="715398940">
      <w:bodyDiv w:val="1"/>
      <w:marLeft w:val="0"/>
      <w:marRight w:val="0"/>
      <w:marTop w:val="0"/>
      <w:marBottom w:val="0"/>
      <w:divBdr>
        <w:top w:val="none" w:sz="0" w:space="0" w:color="auto"/>
        <w:left w:val="none" w:sz="0" w:space="0" w:color="auto"/>
        <w:bottom w:val="none" w:sz="0" w:space="0" w:color="auto"/>
        <w:right w:val="none" w:sz="0" w:space="0" w:color="auto"/>
      </w:divBdr>
    </w:div>
    <w:div w:id="727996530">
      <w:bodyDiv w:val="1"/>
      <w:marLeft w:val="0"/>
      <w:marRight w:val="0"/>
      <w:marTop w:val="0"/>
      <w:marBottom w:val="0"/>
      <w:divBdr>
        <w:top w:val="none" w:sz="0" w:space="0" w:color="auto"/>
        <w:left w:val="none" w:sz="0" w:space="0" w:color="auto"/>
        <w:bottom w:val="none" w:sz="0" w:space="0" w:color="auto"/>
        <w:right w:val="none" w:sz="0" w:space="0" w:color="auto"/>
      </w:divBdr>
    </w:div>
    <w:div w:id="730809488">
      <w:bodyDiv w:val="1"/>
      <w:marLeft w:val="0"/>
      <w:marRight w:val="0"/>
      <w:marTop w:val="0"/>
      <w:marBottom w:val="0"/>
      <w:divBdr>
        <w:top w:val="none" w:sz="0" w:space="0" w:color="auto"/>
        <w:left w:val="none" w:sz="0" w:space="0" w:color="auto"/>
        <w:bottom w:val="none" w:sz="0" w:space="0" w:color="auto"/>
        <w:right w:val="none" w:sz="0" w:space="0" w:color="auto"/>
      </w:divBdr>
    </w:div>
    <w:div w:id="753278651">
      <w:bodyDiv w:val="1"/>
      <w:marLeft w:val="0"/>
      <w:marRight w:val="0"/>
      <w:marTop w:val="0"/>
      <w:marBottom w:val="0"/>
      <w:divBdr>
        <w:top w:val="none" w:sz="0" w:space="0" w:color="auto"/>
        <w:left w:val="none" w:sz="0" w:space="0" w:color="auto"/>
        <w:bottom w:val="none" w:sz="0" w:space="0" w:color="auto"/>
        <w:right w:val="none" w:sz="0" w:space="0" w:color="auto"/>
      </w:divBdr>
    </w:div>
    <w:div w:id="763188500">
      <w:bodyDiv w:val="1"/>
      <w:marLeft w:val="0"/>
      <w:marRight w:val="0"/>
      <w:marTop w:val="0"/>
      <w:marBottom w:val="0"/>
      <w:divBdr>
        <w:top w:val="none" w:sz="0" w:space="0" w:color="auto"/>
        <w:left w:val="none" w:sz="0" w:space="0" w:color="auto"/>
        <w:bottom w:val="none" w:sz="0" w:space="0" w:color="auto"/>
        <w:right w:val="none" w:sz="0" w:space="0" w:color="auto"/>
      </w:divBdr>
    </w:div>
    <w:div w:id="764568830">
      <w:bodyDiv w:val="1"/>
      <w:marLeft w:val="0"/>
      <w:marRight w:val="0"/>
      <w:marTop w:val="0"/>
      <w:marBottom w:val="0"/>
      <w:divBdr>
        <w:top w:val="none" w:sz="0" w:space="0" w:color="auto"/>
        <w:left w:val="none" w:sz="0" w:space="0" w:color="auto"/>
        <w:bottom w:val="none" w:sz="0" w:space="0" w:color="auto"/>
        <w:right w:val="none" w:sz="0" w:space="0" w:color="auto"/>
      </w:divBdr>
    </w:div>
    <w:div w:id="766536711">
      <w:bodyDiv w:val="1"/>
      <w:marLeft w:val="0"/>
      <w:marRight w:val="0"/>
      <w:marTop w:val="0"/>
      <w:marBottom w:val="0"/>
      <w:divBdr>
        <w:top w:val="none" w:sz="0" w:space="0" w:color="auto"/>
        <w:left w:val="none" w:sz="0" w:space="0" w:color="auto"/>
        <w:bottom w:val="none" w:sz="0" w:space="0" w:color="auto"/>
        <w:right w:val="none" w:sz="0" w:space="0" w:color="auto"/>
      </w:divBdr>
    </w:div>
    <w:div w:id="771321758">
      <w:bodyDiv w:val="1"/>
      <w:marLeft w:val="0"/>
      <w:marRight w:val="0"/>
      <w:marTop w:val="0"/>
      <w:marBottom w:val="0"/>
      <w:divBdr>
        <w:top w:val="none" w:sz="0" w:space="0" w:color="auto"/>
        <w:left w:val="none" w:sz="0" w:space="0" w:color="auto"/>
        <w:bottom w:val="none" w:sz="0" w:space="0" w:color="auto"/>
        <w:right w:val="none" w:sz="0" w:space="0" w:color="auto"/>
      </w:divBdr>
    </w:div>
    <w:div w:id="775173727">
      <w:bodyDiv w:val="1"/>
      <w:marLeft w:val="0"/>
      <w:marRight w:val="0"/>
      <w:marTop w:val="0"/>
      <w:marBottom w:val="0"/>
      <w:divBdr>
        <w:top w:val="none" w:sz="0" w:space="0" w:color="auto"/>
        <w:left w:val="none" w:sz="0" w:space="0" w:color="auto"/>
        <w:bottom w:val="none" w:sz="0" w:space="0" w:color="auto"/>
        <w:right w:val="none" w:sz="0" w:space="0" w:color="auto"/>
      </w:divBdr>
    </w:div>
    <w:div w:id="806048962">
      <w:bodyDiv w:val="1"/>
      <w:marLeft w:val="0"/>
      <w:marRight w:val="0"/>
      <w:marTop w:val="0"/>
      <w:marBottom w:val="0"/>
      <w:divBdr>
        <w:top w:val="none" w:sz="0" w:space="0" w:color="auto"/>
        <w:left w:val="none" w:sz="0" w:space="0" w:color="auto"/>
        <w:bottom w:val="none" w:sz="0" w:space="0" w:color="auto"/>
        <w:right w:val="none" w:sz="0" w:space="0" w:color="auto"/>
      </w:divBdr>
    </w:div>
    <w:div w:id="815412011">
      <w:bodyDiv w:val="1"/>
      <w:marLeft w:val="0"/>
      <w:marRight w:val="0"/>
      <w:marTop w:val="0"/>
      <w:marBottom w:val="0"/>
      <w:divBdr>
        <w:top w:val="none" w:sz="0" w:space="0" w:color="auto"/>
        <w:left w:val="none" w:sz="0" w:space="0" w:color="auto"/>
        <w:bottom w:val="none" w:sz="0" w:space="0" w:color="auto"/>
        <w:right w:val="none" w:sz="0" w:space="0" w:color="auto"/>
      </w:divBdr>
    </w:div>
    <w:div w:id="815686138">
      <w:bodyDiv w:val="1"/>
      <w:marLeft w:val="0"/>
      <w:marRight w:val="0"/>
      <w:marTop w:val="0"/>
      <w:marBottom w:val="0"/>
      <w:divBdr>
        <w:top w:val="none" w:sz="0" w:space="0" w:color="auto"/>
        <w:left w:val="none" w:sz="0" w:space="0" w:color="auto"/>
        <w:bottom w:val="none" w:sz="0" w:space="0" w:color="auto"/>
        <w:right w:val="none" w:sz="0" w:space="0" w:color="auto"/>
      </w:divBdr>
    </w:div>
    <w:div w:id="843320915">
      <w:bodyDiv w:val="1"/>
      <w:marLeft w:val="0"/>
      <w:marRight w:val="0"/>
      <w:marTop w:val="0"/>
      <w:marBottom w:val="0"/>
      <w:divBdr>
        <w:top w:val="none" w:sz="0" w:space="0" w:color="auto"/>
        <w:left w:val="none" w:sz="0" w:space="0" w:color="auto"/>
        <w:bottom w:val="none" w:sz="0" w:space="0" w:color="auto"/>
        <w:right w:val="none" w:sz="0" w:space="0" w:color="auto"/>
      </w:divBdr>
    </w:div>
    <w:div w:id="849300412">
      <w:bodyDiv w:val="1"/>
      <w:marLeft w:val="0"/>
      <w:marRight w:val="0"/>
      <w:marTop w:val="0"/>
      <w:marBottom w:val="0"/>
      <w:divBdr>
        <w:top w:val="none" w:sz="0" w:space="0" w:color="auto"/>
        <w:left w:val="none" w:sz="0" w:space="0" w:color="auto"/>
        <w:bottom w:val="none" w:sz="0" w:space="0" w:color="auto"/>
        <w:right w:val="none" w:sz="0" w:space="0" w:color="auto"/>
      </w:divBdr>
    </w:div>
    <w:div w:id="857280992">
      <w:bodyDiv w:val="1"/>
      <w:marLeft w:val="0"/>
      <w:marRight w:val="0"/>
      <w:marTop w:val="0"/>
      <w:marBottom w:val="0"/>
      <w:divBdr>
        <w:top w:val="none" w:sz="0" w:space="0" w:color="auto"/>
        <w:left w:val="none" w:sz="0" w:space="0" w:color="auto"/>
        <w:bottom w:val="none" w:sz="0" w:space="0" w:color="auto"/>
        <w:right w:val="none" w:sz="0" w:space="0" w:color="auto"/>
      </w:divBdr>
    </w:div>
    <w:div w:id="881097333">
      <w:bodyDiv w:val="1"/>
      <w:marLeft w:val="0"/>
      <w:marRight w:val="0"/>
      <w:marTop w:val="0"/>
      <w:marBottom w:val="0"/>
      <w:divBdr>
        <w:top w:val="none" w:sz="0" w:space="0" w:color="auto"/>
        <w:left w:val="none" w:sz="0" w:space="0" w:color="auto"/>
        <w:bottom w:val="none" w:sz="0" w:space="0" w:color="auto"/>
        <w:right w:val="none" w:sz="0" w:space="0" w:color="auto"/>
      </w:divBdr>
    </w:div>
    <w:div w:id="885525602">
      <w:bodyDiv w:val="1"/>
      <w:marLeft w:val="0"/>
      <w:marRight w:val="0"/>
      <w:marTop w:val="0"/>
      <w:marBottom w:val="0"/>
      <w:divBdr>
        <w:top w:val="none" w:sz="0" w:space="0" w:color="auto"/>
        <w:left w:val="none" w:sz="0" w:space="0" w:color="auto"/>
        <w:bottom w:val="none" w:sz="0" w:space="0" w:color="auto"/>
        <w:right w:val="none" w:sz="0" w:space="0" w:color="auto"/>
      </w:divBdr>
    </w:div>
    <w:div w:id="905996196">
      <w:bodyDiv w:val="1"/>
      <w:marLeft w:val="0"/>
      <w:marRight w:val="0"/>
      <w:marTop w:val="0"/>
      <w:marBottom w:val="0"/>
      <w:divBdr>
        <w:top w:val="none" w:sz="0" w:space="0" w:color="auto"/>
        <w:left w:val="none" w:sz="0" w:space="0" w:color="auto"/>
        <w:bottom w:val="none" w:sz="0" w:space="0" w:color="auto"/>
        <w:right w:val="none" w:sz="0" w:space="0" w:color="auto"/>
      </w:divBdr>
    </w:div>
    <w:div w:id="910164729">
      <w:bodyDiv w:val="1"/>
      <w:marLeft w:val="0"/>
      <w:marRight w:val="0"/>
      <w:marTop w:val="0"/>
      <w:marBottom w:val="0"/>
      <w:divBdr>
        <w:top w:val="none" w:sz="0" w:space="0" w:color="auto"/>
        <w:left w:val="none" w:sz="0" w:space="0" w:color="auto"/>
        <w:bottom w:val="none" w:sz="0" w:space="0" w:color="auto"/>
        <w:right w:val="none" w:sz="0" w:space="0" w:color="auto"/>
      </w:divBdr>
    </w:div>
    <w:div w:id="924190046">
      <w:bodyDiv w:val="1"/>
      <w:marLeft w:val="0"/>
      <w:marRight w:val="0"/>
      <w:marTop w:val="0"/>
      <w:marBottom w:val="0"/>
      <w:divBdr>
        <w:top w:val="none" w:sz="0" w:space="0" w:color="auto"/>
        <w:left w:val="none" w:sz="0" w:space="0" w:color="auto"/>
        <w:bottom w:val="none" w:sz="0" w:space="0" w:color="auto"/>
        <w:right w:val="none" w:sz="0" w:space="0" w:color="auto"/>
      </w:divBdr>
    </w:div>
    <w:div w:id="928345827">
      <w:bodyDiv w:val="1"/>
      <w:marLeft w:val="0"/>
      <w:marRight w:val="0"/>
      <w:marTop w:val="0"/>
      <w:marBottom w:val="0"/>
      <w:divBdr>
        <w:top w:val="none" w:sz="0" w:space="0" w:color="auto"/>
        <w:left w:val="none" w:sz="0" w:space="0" w:color="auto"/>
        <w:bottom w:val="none" w:sz="0" w:space="0" w:color="auto"/>
        <w:right w:val="none" w:sz="0" w:space="0" w:color="auto"/>
      </w:divBdr>
    </w:div>
    <w:div w:id="965236348">
      <w:bodyDiv w:val="1"/>
      <w:marLeft w:val="0"/>
      <w:marRight w:val="0"/>
      <w:marTop w:val="0"/>
      <w:marBottom w:val="0"/>
      <w:divBdr>
        <w:top w:val="none" w:sz="0" w:space="0" w:color="auto"/>
        <w:left w:val="none" w:sz="0" w:space="0" w:color="auto"/>
        <w:bottom w:val="none" w:sz="0" w:space="0" w:color="auto"/>
        <w:right w:val="none" w:sz="0" w:space="0" w:color="auto"/>
      </w:divBdr>
    </w:div>
    <w:div w:id="970477919">
      <w:bodyDiv w:val="1"/>
      <w:marLeft w:val="0"/>
      <w:marRight w:val="0"/>
      <w:marTop w:val="0"/>
      <w:marBottom w:val="0"/>
      <w:divBdr>
        <w:top w:val="none" w:sz="0" w:space="0" w:color="auto"/>
        <w:left w:val="none" w:sz="0" w:space="0" w:color="auto"/>
        <w:bottom w:val="none" w:sz="0" w:space="0" w:color="auto"/>
        <w:right w:val="none" w:sz="0" w:space="0" w:color="auto"/>
      </w:divBdr>
    </w:div>
    <w:div w:id="996880403">
      <w:bodyDiv w:val="1"/>
      <w:marLeft w:val="0"/>
      <w:marRight w:val="0"/>
      <w:marTop w:val="0"/>
      <w:marBottom w:val="0"/>
      <w:divBdr>
        <w:top w:val="none" w:sz="0" w:space="0" w:color="auto"/>
        <w:left w:val="none" w:sz="0" w:space="0" w:color="auto"/>
        <w:bottom w:val="none" w:sz="0" w:space="0" w:color="auto"/>
        <w:right w:val="none" w:sz="0" w:space="0" w:color="auto"/>
      </w:divBdr>
    </w:div>
    <w:div w:id="1011571799">
      <w:bodyDiv w:val="1"/>
      <w:marLeft w:val="0"/>
      <w:marRight w:val="0"/>
      <w:marTop w:val="0"/>
      <w:marBottom w:val="0"/>
      <w:divBdr>
        <w:top w:val="none" w:sz="0" w:space="0" w:color="auto"/>
        <w:left w:val="none" w:sz="0" w:space="0" w:color="auto"/>
        <w:bottom w:val="none" w:sz="0" w:space="0" w:color="auto"/>
        <w:right w:val="none" w:sz="0" w:space="0" w:color="auto"/>
      </w:divBdr>
    </w:div>
    <w:div w:id="1017662008">
      <w:bodyDiv w:val="1"/>
      <w:marLeft w:val="0"/>
      <w:marRight w:val="0"/>
      <w:marTop w:val="0"/>
      <w:marBottom w:val="0"/>
      <w:divBdr>
        <w:top w:val="none" w:sz="0" w:space="0" w:color="auto"/>
        <w:left w:val="none" w:sz="0" w:space="0" w:color="auto"/>
        <w:bottom w:val="none" w:sz="0" w:space="0" w:color="auto"/>
        <w:right w:val="none" w:sz="0" w:space="0" w:color="auto"/>
      </w:divBdr>
    </w:div>
    <w:div w:id="1028872771">
      <w:bodyDiv w:val="1"/>
      <w:marLeft w:val="0"/>
      <w:marRight w:val="0"/>
      <w:marTop w:val="0"/>
      <w:marBottom w:val="0"/>
      <w:divBdr>
        <w:top w:val="none" w:sz="0" w:space="0" w:color="auto"/>
        <w:left w:val="none" w:sz="0" w:space="0" w:color="auto"/>
        <w:bottom w:val="none" w:sz="0" w:space="0" w:color="auto"/>
        <w:right w:val="none" w:sz="0" w:space="0" w:color="auto"/>
      </w:divBdr>
    </w:div>
    <w:div w:id="1044134192">
      <w:bodyDiv w:val="1"/>
      <w:marLeft w:val="0"/>
      <w:marRight w:val="0"/>
      <w:marTop w:val="0"/>
      <w:marBottom w:val="0"/>
      <w:divBdr>
        <w:top w:val="none" w:sz="0" w:space="0" w:color="auto"/>
        <w:left w:val="none" w:sz="0" w:space="0" w:color="auto"/>
        <w:bottom w:val="none" w:sz="0" w:space="0" w:color="auto"/>
        <w:right w:val="none" w:sz="0" w:space="0" w:color="auto"/>
      </w:divBdr>
    </w:div>
    <w:div w:id="1049963315">
      <w:bodyDiv w:val="1"/>
      <w:marLeft w:val="0"/>
      <w:marRight w:val="0"/>
      <w:marTop w:val="0"/>
      <w:marBottom w:val="0"/>
      <w:divBdr>
        <w:top w:val="none" w:sz="0" w:space="0" w:color="auto"/>
        <w:left w:val="none" w:sz="0" w:space="0" w:color="auto"/>
        <w:bottom w:val="none" w:sz="0" w:space="0" w:color="auto"/>
        <w:right w:val="none" w:sz="0" w:space="0" w:color="auto"/>
      </w:divBdr>
    </w:div>
    <w:div w:id="1061170041">
      <w:bodyDiv w:val="1"/>
      <w:marLeft w:val="0"/>
      <w:marRight w:val="0"/>
      <w:marTop w:val="0"/>
      <w:marBottom w:val="0"/>
      <w:divBdr>
        <w:top w:val="none" w:sz="0" w:space="0" w:color="auto"/>
        <w:left w:val="none" w:sz="0" w:space="0" w:color="auto"/>
        <w:bottom w:val="none" w:sz="0" w:space="0" w:color="auto"/>
        <w:right w:val="none" w:sz="0" w:space="0" w:color="auto"/>
      </w:divBdr>
    </w:div>
    <w:div w:id="1067414986">
      <w:bodyDiv w:val="1"/>
      <w:marLeft w:val="0"/>
      <w:marRight w:val="0"/>
      <w:marTop w:val="0"/>
      <w:marBottom w:val="0"/>
      <w:divBdr>
        <w:top w:val="none" w:sz="0" w:space="0" w:color="auto"/>
        <w:left w:val="none" w:sz="0" w:space="0" w:color="auto"/>
        <w:bottom w:val="none" w:sz="0" w:space="0" w:color="auto"/>
        <w:right w:val="none" w:sz="0" w:space="0" w:color="auto"/>
      </w:divBdr>
    </w:div>
    <w:div w:id="1130514845">
      <w:bodyDiv w:val="1"/>
      <w:marLeft w:val="0"/>
      <w:marRight w:val="0"/>
      <w:marTop w:val="0"/>
      <w:marBottom w:val="0"/>
      <w:divBdr>
        <w:top w:val="none" w:sz="0" w:space="0" w:color="auto"/>
        <w:left w:val="none" w:sz="0" w:space="0" w:color="auto"/>
        <w:bottom w:val="none" w:sz="0" w:space="0" w:color="auto"/>
        <w:right w:val="none" w:sz="0" w:space="0" w:color="auto"/>
      </w:divBdr>
    </w:div>
    <w:div w:id="1135217391">
      <w:bodyDiv w:val="1"/>
      <w:marLeft w:val="0"/>
      <w:marRight w:val="0"/>
      <w:marTop w:val="0"/>
      <w:marBottom w:val="0"/>
      <w:divBdr>
        <w:top w:val="none" w:sz="0" w:space="0" w:color="auto"/>
        <w:left w:val="none" w:sz="0" w:space="0" w:color="auto"/>
        <w:bottom w:val="none" w:sz="0" w:space="0" w:color="auto"/>
        <w:right w:val="none" w:sz="0" w:space="0" w:color="auto"/>
      </w:divBdr>
    </w:div>
    <w:div w:id="1195577397">
      <w:bodyDiv w:val="1"/>
      <w:marLeft w:val="0"/>
      <w:marRight w:val="0"/>
      <w:marTop w:val="0"/>
      <w:marBottom w:val="0"/>
      <w:divBdr>
        <w:top w:val="none" w:sz="0" w:space="0" w:color="auto"/>
        <w:left w:val="none" w:sz="0" w:space="0" w:color="auto"/>
        <w:bottom w:val="none" w:sz="0" w:space="0" w:color="auto"/>
        <w:right w:val="none" w:sz="0" w:space="0" w:color="auto"/>
      </w:divBdr>
    </w:div>
    <w:div w:id="1202211339">
      <w:bodyDiv w:val="1"/>
      <w:marLeft w:val="0"/>
      <w:marRight w:val="0"/>
      <w:marTop w:val="0"/>
      <w:marBottom w:val="0"/>
      <w:divBdr>
        <w:top w:val="none" w:sz="0" w:space="0" w:color="auto"/>
        <w:left w:val="none" w:sz="0" w:space="0" w:color="auto"/>
        <w:bottom w:val="none" w:sz="0" w:space="0" w:color="auto"/>
        <w:right w:val="none" w:sz="0" w:space="0" w:color="auto"/>
      </w:divBdr>
    </w:div>
    <w:div w:id="1202523203">
      <w:bodyDiv w:val="1"/>
      <w:marLeft w:val="0"/>
      <w:marRight w:val="0"/>
      <w:marTop w:val="0"/>
      <w:marBottom w:val="0"/>
      <w:divBdr>
        <w:top w:val="none" w:sz="0" w:space="0" w:color="auto"/>
        <w:left w:val="none" w:sz="0" w:space="0" w:color="auto"/>
        <w:bottom w:val="none" w:sz="0" w:space="0" w:color="auto"/>
        <w:right w:val="none" w:sz="0" w:space="0" w:color="auto"/>
      </w:divBdr>
    </w:div>
    <w:div w:id="1204292259">
      <w:bodyDiv w:val="1"/>
      <w:marLeft w:val="0"/>
      <w:marRight w:val="0"/>
      <w:marTop w:val="0"/>
      <w:marBottom w:val="0"/>
      <w:divBdr>
        <w:top w:val="none" w:sz="0" w:space="0" w:color="auto"/>
        <w:left w:val="none" w:sz="0" w:space="0" w:color="auto"/>
        <w:bottom w:val="none" w:sz="0" w:space="0" w:color="auto"/>
        <w:right w:val="none" w:sz="0" w:space="0" w:color="auto"/>
      </w:divBdr>
    </w:div>
    <w:div w:id="1229224022">
      <w:bodyDiv w:val="1"/>
      <w:marLeft w:val="0"/>
      <w:marRight w:val="0"/>
      <w:marTop w:val="0"/>
      <w:marBottom w:val="0"/>
      <w:divBdr>
        <w:top w:val="none" w:sz="0" w:space="0" w:color="auto"/>
        <w:left w:val="none" w:sz="0" w:space="0" w:color="auto"/>
        <w:bottom w:val="none" w:sz="0" w:space="0" w:color="auto"/>
        <w:right w:val="none" w:sz="0" w:space="0" w:color="auto"/>
      </w:divBdr>
    </w:div>
    <w:div w:id="1246381062">
      <w:bodyDiv w:val="1"/>
      <w:marLeft w:val="0"/>
      <w:marRight w:val="0"/>
      <w:marTop w:val="0"/>
      <w:marBottom w:val="0"/>
      <w:divBdr>
        <w:top w:val="none" w:sz="0" w:space="0" w:color="auto"/>
        <w:left w:val="none" w:sz="0" w:space="0" w:color="auto"/>
        <w:bottom w:val="none" w:sz="0" w:space="0" w:color="auto"/>
        <w:right w:val="none" w:sz="0" w:space="0" w:color="auto"/>
      </w:divBdr>
    </w:div>
    <w:div w:id="1264806466">
      <w:bodyDiv w:val="1"/>
      <w:marLeft w:val="0"/>
      <w:marRight w:val="0"/>
      <w:marTop w:val="0"/>
      <w:marBottom w:val="0"/>
      <w:divBdr>
        <w:top w:val="none" w:sz="0" w:space="0" w:color="auto"/>
        <w:left w:val="none" w:sz="0" w:space="0" w:color="auto"/>
        <w:bottom w:val="none" w:sz="0" w:space="0" w:color="auto"/>
        <w:right w:val="none" w:sz="0" w:space="0" w:color="auto"/>
      </w:divBdr>
    </w:div>
    <w:div w:id="1273171987">
      <w:bodyDiv w:val="1"/>
      <w:marLeft w:val="0"/>
      <w:marRight w:val="0"/>
      <w:marTop w:val="0"/>
      <w:marBottom w:val="0"/>
      <w:divBdr>
        <w:top w:val="none" w:sz="0" w:space="0" w:color="auto"/>
        <w:left w:val="none" w:sz="0" w:space="0" w:color="auto"/>
        <w:bottom w:val="none" w:sz="0" w:space="0" w:color="auto"/>
        <w:right w:val="none" w:sz="0" w:space="0" w:color="auto"/>
      </w:divBdr>
    </w:div>
    <w:div w:id="1284967344">
      <w:bodyDiv w:val="1"/>
      <w:marLeft w:val="0"/>
      <w:marRight w:val="0"/>
      <w:marTop w:val="0"/>
      <w:marBottom w:val="0"/>
      <w:divBdr>
        <w:top w:val="none" w:sz="0" w:space="0" w:color="auto"/>
        <w:left w:val="none" w:sz="0" w:space="0" w:color="auto"/>
        <w:bottom w:val="none" w:sz="0" w:space="0" w:color="auto"/>
        <w:right w:val="none" w:sz="0" w:space="0" w:color="auto"/>
      </w:divBdr>
    </w:div>
    <w:div w:id="1301425693">
      <w:bodyDiv w:val="1"/>
      <w:marLeft w:val="0"/>
      <w:marRight w:val="0"/>
      <w:marTop w:val="0"/>
      <w:marBottom w:val="0"/>
      <w:divBdr>
        <w:top w:val="none" w:sz="0" w:space="0" w:color="auto"/>
        <w:left w:val="none" w:sz="0" w:space="0" w:color="auto"/>
        <w:bottom w:val="none" w:sz="0" w:space="0" w:color="auto"/>
        <w:right w:val="none" w:sz="0" w:space="0" w:color="auto"/>
      </w:divBdr>
    </w:div>
    <w:div w:id="1315259147">
      <w:bodyDiv w:val="1"/>
      <w:marLeft w:val="0"/>
      <w:marRight w:val="0"/>
      <w:marTop w:val="0"/>
      <w:marBottom w:val="0"/>
      <w:divBdr>
        <w:top w:val="none" w:sz="0" w:space="0" w:color="auto"/>
        <w:left w:val="none" w:sz="0" w:space="0" w:color="auto"/>
        <w:bottom w:val="none" w:sz="0" w:space="0" w:color="auto"/>
        <w:right w:val="none" w:sz="0" w:space="0" w:color="auto"/>
      </w:divBdr>
    </w:div>
    <w:div w:id="1336962052">
      <w:bodyDiv w:val="1"/>
      <w:marLeft w:val="0"/>
      <w:marRight w:val="0"/>
      <w:marTop w:val="0"/>
      <w:marBottom w:val="0"/>
      <w:divBdr>
        <w:top w:val="none" w:sz="0" w:space="0" w:color="auto"/>
        <w:left w:val="none" w:sz="0" w:space="0" w:color="auto"/>
        <w:bottom w:val="none" w:sz="0" w:space="0" w:color="auto"/>
        <w:right w:val="none" w:sz="0" w:space="0" w:color="auto"/>
      </w:divBdr>
    </w:div>
    <w:div w:id="1350644616">
      <w:bodyDiv w:val="1"/>
      <w:marLeft w:val="0"/>
      <w:marRight w:val="0"/>
      <w:marTop w:val="0"/>
      <w:marBottom w:val="0"/>
      <w:divBdr>
        <w:top w:val="none" w:sz="0" w:space="0" w:color="auto"/>
        <w:left w:val="none" w:sz="0" w:space="0" w:color="auto"/>
        <w:bottom w:val="none" w:sz="0" w:space="0" w:color="auto"/>
        <w:right w:val="none" w:sz="0" w:space="0" w:color="auto"/>
      </w:divBdr>
    </w:div>
    <w:div w:id="1359702572">
      <w:bodyDiv w:val="1"/>
      <w:marLeft w:val="0"/>
      <w:marRight w:val="0"/>
      <w:marTop w:val="0"/>
      <w:marBottom w:val="0"/>
      <w:divBdr>
        <w:top w:val="none" w:sz="0" w:space="0" w:color="auto"/>
        <w:left w:val="none" w:sz="0" w:space="0" w:color="auto"/>
        <w:bottom w:val="none" w:sz="0" w:space="0" w:color="auto"/>
        <w:right w:val="none" w:sz="0" w:space="0" w:color="auto"/>
      </w:divBdr>
    </w:div>
    <w:div w:id="1370716236">
      <w:bodyDiv w:val="1"/>
      <w:marLeft w:val="0"/>
      <w:marRight w:val="0"/>
      <w:marTop w:val="0"/>
      <w:marBottom w:val="0"/>
      <w:divBdr>
        <w:top w:val="none" w:sz="0" w:space="0" w:color="auto"/>
        <w:left w:val="none" w:sz="0" w:space="0" w:color="auto"/>
        <w:bottom w:val="none" w:sz="0" w:space="0" w:color="auto"/>
        <w:right w:val="none" w:sz="0" w:space="0" w:color="auto"/>
      </w:divBdr>
    </w:div>
    <w:div w:id="1374772802">
      <w:bodyDiv w:val="1"/>
      <w:marLeft w:val="0"/>
      <w:marRight w:val="0"/>
      <w:marTop w:val="0"/>
      <w:marBottom w:val="0"/>
      <w:divBdr>
        <w:top w:val="none" w:sz="0" w:space="0" w:color="auto"/>
        <w:left w:val="none" w:sz="0" w:space="0" w:color="auto"/>
        <w:bottom w:val="none" w:sz="0" w:space="0" w:color="auto"/>
        <w:right w:val="none" w:sz="0" w:space="0" w:color="auto"/>
      </w:divBdr>
    </w:div>
    <w:div w:id="1383598913">
      <w:bodyDiv w:val="1"/>
      <w:marLeft w:val="0"/>
      <w:marRight w:val="0"/>
      <w:marTop w:val="0"/>
      <w:marBottom w:val="0"/>
      <w:divBdr>
        <w:top w:val="none" w:sz="0" w:space="0" w:color="auto"/>
        <w:left w:val="none" w:sz="0" w:space="0" w:color="auto"/>
        <w:bottom w:val="none" w:sz="0" w:space="0" w:color="auto"/>
        <w:right w:val="none" w:sz="0" w:space="0" w:color="auto"/>
      </w:divBdr>
    </w:div>
    <w:div w:id="1384478384">
      <w:bodyDiv w:val="1"/>
      <w:marLeft w:val="0"/>
      <w:marRight w:val="0"/>
      <w:marTop w:val="0"/>
      <w:marBottom w:val="0"/>
      <w:divBdr>
        <w:top w:val="none" w:sz="0" w:space="0" w:color="auto"/>
        <w:left w:val="none" w:sz="0" w:space="0" w:color="auto"/>
        <w:bottom w:val="none" w:sz="0" w:space="0" w:color="auto"/>
        <w:right w:val="none" w:sz="0" w:space="0" w:color="auto"/>
      </w:divBdr>
    </w:div>
    <w:div w:id="1388257220">
      <w:bodyDiv w:val="1"/>
      <w:marLeft w:val="0"/>
      <w:marRight w:val="0"/>
      <w:marTop w:val="0"/>
      <w:marBottom w:val="0"/>
      <w:divBdr>
        <w:top w:val="none" w:sz="0" w:space="0" w:color="auto"/>
        <w:left w:val="none" w:sz="0" w:space="0" w:color="auto"/>
        <w:bottom w:val="none" w:sz="0" w:space="0" w:color="auto"/>
        <w:right w:val="none" w:sz="0" w:space="0" w:color="auto"/>
      </w:divBdr>
    </w:div>
    <w:div w:id="1396122108">
      <w:bodyDiv w:val="1"/>
      <w:marLeft w:val="0"/>
      <w:marRight w:val="0"/>
      <w:marTop w:val="0"/>
      <w:marBottom w:val="0"/>
      <w:divBdr>
        <w:top w:val="none" w:sz="0" w:space="0" w:color="auto"/>
        <w:left w:val="none" w:sz="0" w:space="0" w:color="auto"/>
        <w:bottom w:val="none" w:sz="0" w:space="0" w:color="auto"/>
        <w:right w:val="none" w:sz="0" w:space="0" w:color="auto"/>
      </w:divBdr>
    </w:div>
    <w:div w:id="1399867018">
      <w:bodyDiv w:val="1"/>
      <w:marLeft w:val="0"/>
      <w:marRight w:val="0"/>
      <w:marTop w:val="0"/>
      <w:marBottom w:val="0"/>
      <w:divBdr>
        <w:top w:val="none" w:sz="0" w:space="0" w:color="auto"/>
        <w:left w:val="none" w:sz="0" w:space="0" w:color="auto"/>
        <w:bottom w:val="none" w:sz="0" w:space="0" w:color="auto"/>
        <w:right w:val="none" w:sz="0" w:space="0" w:color="auto"/>
      </w:divBdr>
    </w:div>
    <w:div w:id="1401246541">
      <w:bodyDiv w:val="1"/>
      <w:marLeft w:val="0"/>
      <w:marRight w:val="0"/>
      <w:marTop w:val="0"/>
      <w:marBottom w:val="0"/>
      <w:divBdr>
        <w:top w:val="none" w:sz="0" w:space="0" w:color="auto"/>
        <w:left w:val="none" w:sz="0" w:space="0" w:color="auto"/>
        <w:bottom w:val="none" w:sz="0" w:space="0" w:color="auto"/>
        <w:right w:val="none" w:sz="0" w:space="0" w:color="auto"/>
      </w:divBdr>
    </w:div>
    <w:div w:id="1401251391">
      <w:bodyDiv w:val="1"/>
      <w:marLeft w:val="0"/>
      <w:marRight w:val="0"/>
      <w:marTop w:val="0"/>
      <w:marBottom w:val="0"/>
      <w:divBdr>
        <w:top w:val="none" w:sz="0" w:space="0" w:color="auto"/>
        <w:left w:val="none" w:sz="0" w:space="0" w:color="auto"/>
        <w:bottom w:val="none" w:sz="0" w:space="0" w:color="auto"/>
        <w:right w:val="none" w:sz="0" w:space="0" w:color="auto"/>
      </w:divBdr>
    </w:div>
    <w:div w:id="1411075349">
      <w:bodyDiv w:val="1"/>
      <w:marLeft w:val="0"/>
      <w:marRight w:val="0"/>
      <w:marTop w:val="0"/>
      <w:marBottom w:val="0"/>
      <w:divBdr>
        <w:top w:val="none" w:sz="0" w:space="0" w:color="auto"/>
        <w:left w:val="none" w:sz="0" w:space="0" w:color="auto"/>
        <w:bottom w:val="none" w:sz="0" w:space="0" w:color="auto"/>
        <w:right w:val="none" w:sz="0" w:space="0" w:color="auto"/>
      </w:divBdr>
    </w:div>
    <w:div w:id="1460759999">
      <w:bodyDiv w:val="1"/>
      <w:marLeft w:val="0"/>
      <w:marRight w:val="0"/>
      <w:marTop w:val="0"/>
      <w:marBottom w:val="0"/>
      <w:divBdr>
        <w:top w:val="none" w:sz="0" w:space="0" w:color="auto"/>
        <w:left w:val="none" w:sz="0" w:space="0" w:color="auto"/>
        <w:bottom w:val="none" w:sz="0" w:space="0" w:color="auto"/>
        <w:right w:val="none" w:sz="0" w:space="0" w:color="auto"/>
      </w:divBdr>
    </w:div>
    <w:div w:id="1475947811">
      <w:bodyDiv w:val="1"/>
      <w:marLeft w:val="0"/>
      <w:marRight w:val="0"/>
      <w:marTop w:val="0"/>
      <w:marBottom w:val="0"/>
      <w:divBdr>
        <w:top w:val="none" w:sz="0" w:space="0" w:color="auto"/>
        <w:left w:val="none" w:sz="0" w:space="0" w:color="auto"/>
        <w:bottom w:val="none" w:sz="0" w:space="0" w:color="auto"/>
        <w:right w:val="none" w:sz="0" w:space="0" w:color="auto"/>
      </w:divBdr>
    </w:div>
    <w:div w:id="1516263711">
      <w:bodyDiv w:val="1"/>
      <w:marLeft w:val="0"/>
      <w:marRight w:val="0"/>
      <w:marTop w:val="0"/>
      <w:marBottom w:val="0"/>
      <w:divBdr>
        <w:top w:val="none" w:sz="0" w:space="0" w:color="auto"/>
        <w:left w:val="none" w:sz="0" w:space="0" w:color="auto"/>
        <w:bottom w:val="none" w:sz="0" w:space="0" w:color="auto"/>
        <w:right w:val="none" w:sz="0" w:space="0" w:color="auto"/>
      </w:divBdr>
    </w:div>
    <w:div w:id="1521164550">
      <w:bodyDiv w:val="1"/>
      <w:marLeft w:val="0"/>
      <w:marRight w:val="0"/>
      <w:marTop w:val="0"/>
      <w:marBottom w:val="0"/>
      <w:divBdr>
        <w:top w:val="none" w:sz="0" w:space="0" w:color="auto"/>
        <w:left w:val="none" w:sz="0" w:space="0" w:color="auto"/>
        <w:bottom w:val="none" w:sz="0" w:space="0" w:color="auto"/>
        <w:right w:val="none" w:sz="0" w:space="0" w:color="auto"/>
      </w:divBdr>
    </w:div>
    <w:div w:id="1523858000">
      <w:bodyDiv w:val="1"/>
      <w:marLeft w:val="0"/>
      <w:marRight w:val="0"/>
      <w:marTop w:val="0"/>
      <w:marBottom w:val="0"/>
      <w:divBdr>
        <w:top w:val="none" w:sz="0" w:space="0" w:color="auto"/>
        <w:left w:val="none" w:sz="0" w:space="0" w:color="auto"/>
        <w:bottom w:val="none" w:sz="0" w:space="0" w:color="auto"/>
        <w:right w:val="none" w:sz="0" w:space="0" w:color="auto"/>
      </w:divBdr>
    </w:div>
    <w:div w:id="1525244828">
      <w:bodyDiv w:val="1"/>
      <w:marLeft w:val="0"/>
      <w:marRight w:val="0"/>
      <w:marTop w:val="0"/>
      <w:marBottom w:val="0"/>
      <w:divBdr>
        <w:top w:val="none" w:sz="0" w:space="0" w:color="auto"/>
        <w:left w:val="none" w:sz="0" w:space="0" w:color="auto"/>
        <w:bottom w:val="none" w:sz="0" w:space="0" w:color="auto"/>
        <w:right w:val="none" w:sz="0" w:space="0" w:color="auto"/>
      </w:divBdr>
    </w:div>
    <w:div w:id="1531794907">
      <w:bodyDiv w:val="1"/>
      <w:marLeft w:val="0"/>
      <w:marRight w:val="0"/>
      <w:marTop w:val="0"/>
      <w:marBottom w:val="0"/>
      <w:divBdr>
        <w:top w:val="none" w:sz="0" w:space="0" w:color="auto"/>
        <w:left w:val="none" w:sz="0" w:space="0" w:color="auto"/>
        <w:bottom w:val="none" w:sz="0" w:space="0" w:color="auto"/>
        <w:right w:val="none" w:sz="0" w:space="0" w:color="auto"/>
      </w:divBdr>
    </w:div>
    <w:div w:id="1556744936">
      <w:bodyDiv w:val="1"/>
      <w:marLeft w:val="0"/>
      <w:marRight w:val="0"/>
      <w:marTop w:val="0"/>
      <w:marBottom w:val="0"/>
      <w:divBdr>
        <w:top w:val="none" w:sz="0" w:space="0" w:color="auto"/>
        <w:left w:val="none" w:sz="0" w:space="0" w:color="auto"/>
        <w:bottom w:val="none" w:sz="0" w:space="0" w:color="auto"/>
        <w:right w:val="none" w:sz="0" w:space="0" w:color="auto"/>
      </w:divBdr>
    </w:div>
    <w:div w:id="1580863989">
      <w:bodyDiv w:val="1"/>
      <w:marLeft w:val="0"/>
      <w:marRight w:val="0"/>
      <w:marTop w:val="0"/>
      <w:marBottom w:val="0"/>
      <w:divBdr>
        <w:top w:val="none" w:sz="0" w:space="0" w:color="auto"/>
        <w:left w:val="none" w:sz="0" w:space="0" w:color="auto"/>
        <w:bottom w:val="none" w:sz="0" w:space="0" w:color="auto"/>
        <w:right w:val="none" w:sz="0" w:space="0" w:color="auto"/>
      </w:divBdr>
    </w:div>
    <w:div w:id="1582451109">
      <w:bodyDiv w:val="1"/>
      <w:marLeft w:val="0"/>
      <w:marRight w:val="0"/>
      <w:marTop w:val="0"/>
      <w:marBottom w:val="0"/>
      <w:divBdr>
        <w:top w:val="none" w:sz="0" w:space="0" w:color="auto"/>
        <w:left w:val="none" w:sz="0" w:space="0" w:color="auto"/>
        <w:bottom w:val="none" w:sz="0" w:space="0" w:color="auto"/>
        <w:right w:val="none" w:sz="0" w:space="0" w:color="auto"/>
      </w:divBdr>
    </w:div>
    <w:div w:id="1584870433">
      <w:bodyDiv w:val="1"/>
      <w:marLeft w:val="0"/>
      <w:marRight w:val="0"/>
      <w:marTop w:val="0"/>
      <w:marBottom w:val="0"/>
      <w:divBdr>
        <w:top w:val="none" w:sz="0" w:space="0" w:color="auto"/>
        <w:left w:val="none" w:sz="0" w:space="0" w:color="auto"/>
        <w:bottom w:val="none" w:sz="0" w:space="0" w:color="auto"/>
        <w:right w:val="none" w:sz="0" w:space="0" w:color="auto"/>
      </w:divBdr>
    </w:div>
    <w:div w:id="1598561341">
      <w:bodyDiv w:val="1"/>
      <w:marLeft w:val="0"/>
      <w:marRight w:val="0"/>
      <w:marTop w:val="0"/>
      <w:marBottom w:val="0"/>
      <w:divBdr>
        <w:top w:val="none" w:sz="0" w:space="0" w:color="auto"/>
        <w:left w:val="none" w:sz="0" w:space="0" w:color="auto"/>
        <w:bottom w:val="none" w:sz="0" w:space="0" w:color="auto"/>
        <w:right w:val="none" w:sz="0" w:space="0" w:color="auto"/>
      </w:divBdr>
    </w:div>
    <w:div w:id="1613629723">
      <w:bodyDiv w:val="1"/>
      <w:marLeft w:val="0"/>
      <w:marRight w:val="0"/>
      <w:marTop w:val="0"/>
      <w:marBottom w:val="0"/>
      <w:divBdr>
        <w:top w:val="none" w:sz="0" w:space="0" w:color="auto"/>
        <w:left w:val="none" w:sz="0" w:space="0" w:color="auto"/>
        <w:bottom w:val="none" w:sz="0" w:space="0" w:color="auto"/>
        <w:right w:val="none" w:sz="0" w:space="0" w:color="auto"/>
      </w:divBdr>
    </w:div>
    <w:div w:id="1631131503">
      <w:bodyDiv w:val="1"/>
      <w:marLeft w:val="0"/>
      <w:marRight w:val="0"/>
      <w:marTop w:val="0"/>
      <w:marBottom w:val="0"/>
      <w:divBdr>
        <w:top w:val="none" w:sz="0" w:space="0" w:color="auto"/>
        <w:left w:val="none" w:sz="0" w:space="0" w:color="auto"/>
        <w:bottom w:val="none" w:sz="0" w:space="0" w:color="auto"/>
        <w:right w:val="none" w:sz="0" w:space="0" w:color="auto"/>
      </w:divBdr>
    </w:div>
    <w:div w:id="1640915318">
      <w:bodyDiv w:val="1"/>
      <w:marLeft w:val="0"/>
      <w:marRight w:val="0"/>
      <w:marTop w:val="0"/>
      <w:marBottom w:val="0"/>
      <w:divBdr>
        <w:top w:val="none" w:sz="0" w:space="0" w:color="auto"/>
        <w:left w:val="none" w:sz="0" w:space="0" w:color="auto"/>
        <w:bottom w:val="none" w:sz="0" w:space="0" w:color="auto"/>
        <w:right w:val="none" w:sz="0" w:space="0" w:color="auto"/>
      </w:divBdr>
    </w:div>
    <w:div w:id="1651442144">
      <w:bodyDiv w:val="1"/>
      <w:marLeft w:val="0"/>
      <w:marRight w:val="0"/>
      <w:marTop w:val="0"/>
      <w:marBottom w:val="0"/>
      <w:divBdr>
        <w:top w:val="none" w:sz="0" w:space="0" w:color="auto"/>
        <w:left w:val="none" w:sz="0" w:space="0" w:color="auto"/>
        <w:bottom w:val="none" w:sz="0" w:space="0" w:color="auto"/>
        <w:right w:val="none" w:sz="0" w:space="0" w:color="auto"/>
      </w:divBdr>
    </w:div>
    <w:div w:id="1658609625">
      <w:bodyDiv w:val="1"/>
      <w:marLeft w:val="0"/>
      <w:marRight w:val="0"/>
      <w:marTop w:val="0"/>
      <w:marBottom w:val="0"/>
      <w:divBdr>
        <w:top w:val="none" w:sz="0" w:space="0" w:color="auto"/>
        <w:left w:val="none" w:sz="0" w:space="0" w:color="auto"/>
        <w:bottom w:val="none" w:sz="0" w:space="0" w:color="auto"/>
        <w:right w:val="none" w:sz="0" w:space="0" w:color="auto"/>
      </w:divBdr>
      <w:divsChild>
        <w:div w:id="1097482945">
          <w:marLeft w:val="0"/>
          <w:marRight w:val="0"/>
          <w:marTop w:val="0"/>
          <w:marBottom w:val="0"/>
          <w:divBdr>
            <w:top w:val="none" w:sz="0" w:space="0" w:color="auto"/>
            <w:left w:val="none" w:sz="0" w:space="0" w:color="auto"/>
            <w:bottom w:val="none" w:sz="0" w:space="0" w:color="auto"/>
            <w:right w:val="none" w:sz="0" w:space="0" w:color="auto"/>
          </w:divBdr>
          <w:divsChild>
            <w:div w:id="1898593076">
              <w:marLeft w:val="0"/>
              <w:marRight w:val="0"/>
              <w:marTop w:val="0"/>
              <w:marBottom w:val="0"/>
              <w:divBdr>
                <w:top w:val="none" w:sz="0" w:space="0" w:color="auto"/>
                <w:left w:val="none" w:sz="0" w:space="0" w:color="auto"/>
                <w:bottom w:val="none" w:sz="0" w:space="0" w:color="auto"/>
                <w:right w:val="none" w:sz="0" w:space="0" w:color="auto"/>
              </w:divBdr>
              <w:divsChild>
                <w:div w:id="1549685972">
                  <w:marLeft w:val="0"/>
                  <w:marRight w:val="0"/>
                  <w:marTop w:val="0"/>
                  <w:marBottom w:val="0"/>
                  <w:divBdr>
                    <w:top w:val="none" w:sz="0" w:space="0" w:color="auto"/>
                    <w:left w:val="none" w:sz="0" w:space="0" w:color="auto"/>
                    <w:bottom w:val="none" w:sz="0" w:space="0" w:color="auto"/>
                    <w:right w:val="none" w:sz="0" w:space="0" w:color="auto"/>
                  </w:divBdr>
                  <w:divsChild>
                    <w:div w:id="1345478261">
                      <w:marLeft w:val="0"/>
                      <w:marRight w:val="0"/>
                      <w:marTop w:val="0"/>
                      <w:marBottom w:val="0"/>
                      <w:divBdr>
                        <w:top w:val="none" w:sz="0" w:space="0" w:color="auto"/>
                        <w:left w:val="none" w:sz="0" w:space="0" w:color="auto"/>
                        <w:bottom w:val="none" w:sz="0" w:space="0" w:color="auto"/>
                        <w:right w:val="none" w:sz="0" w:space="0" w:color="auto"/>
                      </w:divBdr>
                      <w:divsChild>
                        <w:div w:id="1061710370">
                          <w:marLeft w:val="0"/>
                          <w:marRight w:val="0"/>
                          <w:marTop w:val="0"/>
                          <w:marBottom w:val="0"/>
                          <w:divBdr>
                            <w:top w:val="none" w:sz="0" w:space="0" w:color="auto"/>
                            <w:left w:val="none" w:sz="0" w:space="0" w:color="auto"/>
                            <w:bottom w:val="none" w:sz="0" w:space="0" w:color="auto"/>
                            <w:right w:val="none" w:sz="0" w:space="0" w:color="auto"/>
                          </w:divBdr>
                          <w:divsChild>
                            <w:div w:id="684593218">
                              <w:marLeft w:val="0"/>
                              <w:marRight w:val="0"/>
                              <w:marTop w:val="0"/>
                              <w:marBottom w:val="0"/>
                              <w:divBdr>
                                <w:top w:val="none" w:sz="0" w:space="0" w:color="auto"/>
                                <w:left w:val="none" w:sz="0" w:space="0" w:color="auto"/>
                                <w:bottom w:val="none" w:sz="0" w:space="0" w:color="auto"/>
                                <w:right w:val="none" w:sz="0" w:space="0" w:color="auto"/>
                              </w:divBdr>
                              <w:divsChild>
                                <w:div w:id="1151287715">
                                  <w:marLeft w:val="0"/>
                                  <w:marRight w:val="0"/>
                                  <w:marTop w:val="0"/>
                                  <w:marBottom w:val="0"/>
                                  <w:divBdr>
                                    <w:top w:val="none" w:sz="0" w:space="0" w:color="auto"/>
                                    <w:left w:val="none" w:sz="0" w:space="0" w:color="auto"/>
                                    <w:bottom w:val="none" w:sz="0" w:space="0" w:color="auto"/>
                                    <w:right w:val="none" w:sz="0" w:space="0" w:color="auto"/>
                                  </w:divBdr>
                                  <w:divsChild>
                                    <w:div w:id="1465462335">
                                      <w:marLeft w:val="0"/>
                                      <w:marRight w:val="0"/>
                                      <w:marTop w:val="0"/>
                                      <w:marBottom w:val="0"/>
                                      <w:divBdr>
                                        <w:top w:val="none" w:sz="0" w:space="0" w:color="auto"/>
                                        <w:left w:val="none" w:sz="0" w:space="0" w:color="auto"/>
                                        <w:bottom w:val="none" w:sz="0" w:space="0" w:color="auto"/>
                                        <w:right w:val="none" w:sz="0" w:space="0" w:color="auto"/>
                                      </w:divBdr>
                                      <w:divsChild>
                                        <w:div w:id="797770421">
                                          <w:marLeft w:val="0"/>
                                          <w:marRight w:val="0"/>
                                          <w:marTop w:val="0"/>
                                          <w:marBottom w:val="0"/>
                                          <w:divBdr>
                                            <w:top w:val="none" w:sz="0" w:space="0" w:color="auto"/>
                                            <w:left w:val="none" w:sz="0" w:space="0" w:color="auto"/>
                                            <w:bottom w:val="none" w:sz="0" w:space="0" w:color="auto"/>
                                            <w:right w:val="none" w:sz="0" w:space="0" w:color="auto"/>
                                          </w:divBdr>
                                          <w:divsChild>
                                            <w:div w:id="15766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988304">
      <w:bodyDiv w:val="1"/>
      <w:marLeft w:val="0"/>
      <w:marRight w:val="0"/>
      <w:marTop w:val="0"/>
      <w:marBottom w:val="0"/>
      <w:divBdr>
        <w:top w:val="none" w:sz="0" w:space="0" w:color="auto"/>
        <w:left w:val="none" w:sz="0" w:space="0" w:color="auto"/>
        <w:bottom w:val="none" w:sz="0" w:space="0" w:color="auto"/>
        <w:right w:val="none" w:sz="0" w:space="0" w:color="auto"/>
      </w:divBdr>
    </w:div>
    <w:div w:id="1695225296">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1709721563">
      <w:bodyDiv w:val="1"/>
      <w:marLeft w:val="0"/>
      <w:marRight w:val="0"/>
      <w:marTop w:val="0"/>
      <w:marBottom w:val="0"/>
      <w:divBdr>
        <w:top w:val="none" w:sz="0" w:space="0" w:color="auto"/>
        <w:left w:val="none" w:sz="0" w:space="0" w:color="auto"/>
        <w:bottom w:val="none" w:sz="0" w:space="0" w:color="auto"/>
        <w:right w:val="none" w:sz="0" w:space="0" w:color="auto"/>
      </w:divBdr>
    </w:div>
    <w:div w:id="1715616027">
      <w:bodyDiv w:val="1"/>
      <w:marLeft w:val="0"/>
      <w:marRight w:val="0"/>
      <w:marTop w:val="0"/>
      <w:marBottom w:val="0"/>
      <w:divBdr>
        <w:top w:val="none" w:sz="0" w:space="0" w:color="auto"/>
        <w:left w:val="none" w:sz="0" w:space="0" w:color="auto"/>
        <w:bottom w:val="none" w:sz="0" w:space="0" w:color="auto"/>
        <w:right w:val="none" w:sz="0" w:space="0" w:color="auto"/>
      </w:divBdr>
    </w:div>
    <w:div w:id="1717075246">
      <w:bodyDiv w:val="1"/>
      <w:marLeft w:val="0"/>
      <w:marRight w:val="0"/>
      <w:marTop w:val="0"/>
      <w:marBottom w:val="0"/>
      <w:divBdr>
        <w:top w:val="none" w:sz="0" w:space="0" w:color="auto"/>
        <w:left w:val="none" w:sz="0" w:space="0" w:color="auto"/>
        <w:bottom w:val="none" w:sz="0" w:space="0" w:color="auto"/>
        <w:right w:val="none" w:sz="0" w:space="0" w:color="auto"/>
      </w:divBdr>
    </w:div>
    <w:div w:id="1737046907">
      <w:bodyDiv w:val="1"/>
      <w:marLeft w:val="0"/>
      <w:marRight w:val="0"/>
      <w:marTop w:val="0"/>
      <w:marBottom w:val="0"/>
      <w:divBdr>
        <w:top w:val="none" w:sz="0" w:space="0" w:color="auto"/>
        <w:left w:val="none" w:sz="0" w:space="0" w:color="auto"/>
        <w:bottom w:val="none" w:sz="0" w:space="0" w:color="auto"/>
        <w:right w:val="none" w:sz="0" w:space="0" w:color="auto"/>
      </w:divBdr>
    </w:div>
    <w:div w:id="1756508413">
      <w:bodyDiv w:val="1"/>
      <w:marLeft w:val="0"/>
      <w:marRight w:val="0"/>
      <w:marTop w:val="0"/>
      <w:marBottom w:val="0"/>
      <w:divBdr>
        <w:top w:val="none" w:sz="0" w:space="0" w:color="auto"/>
        <w:left w:val="none" w:sz="0" w:space="0" w:color="auto"/>
        <w:bottom w:val="none" w:sz="0" w:space="0" w:color="auto"/>
        <w:right w:val="none" w:sz="0" w:space="0" w:color="auto"/>
      </w:divBdr>
    </w:div>
    <w:div w:id="1778674110">
      <w:bodyDiv w:val="1"/>
      <w:marLeft w:val="0"/>
      <w:marRight w:val="0"/>
      <w:marTop w:val="0"/>
      <w:marBottom w:val="0"/>
      <w:divBdr>
        <w:top w:val="none" w:sz="0" w:space="0" w:color="auto"/>
        <w:left w:val="none" w:sz="0" w:space="0" w:color="auto"/>
        <w:bottom w:val="none" w:sz="0" w:space="0" w:color="auto"/>
        <w:right w:val="none" w:sz="0" w:space="0" w:color="auto"/>
      </w:divBdr>
    </w:div>
    <w:div w:id="1785925943">
      <w:bodyDiv w:val="1"/>
      <w:marLeft w:val="0"/>
      <w:marRight w:val="0"/>
      <w:marTop w:val="0"/>
      <w:marBottom w:val="0"/>
      <w:divBdr>
        <w:top w:val="none" w:sz="0" w:space="0" w:color="auto"/>
        <w:left w:val="none" w:sz="0" w:space="0" w:color="auto"/>
        <w:bottom w:val="none" w:sz="0" w:space="0" w:color="auto"/>
        <w:right w:val="none" w:sz="0" w:space="0" w:color="auto"/>
      </w:divBdr>
    </w:div>
    <w:div w:id="1788887156">
      <w:bodyDiv w:val="1"/>
      <w:marLeft w:val="0"/>
      <w:marRight w:val="0"/>
      <w:marTop w:val="0"/>
      <w:marBottom w:val="0"/>
      <w:divBdr>
        <w:top w:val="none" w:sz="0" w:space="0" w:color="auto"/>
        <w:left w:val="none" w:sz="0" w:space="0" w:color="auto"/>
        <w:bottom w:val="none" w:sz="0" w:space="0" w:color="auto"/>
        <w:right w:val="none" w:sz="0" w:space="0" w:color="auto"/>
      </w:divBdr>
    </w:div>
    <w:div w:id="1789817932">
      <w:bodyDiv w:val="1"/>
      <w:marLeft w:val="0"/>
      <w:marRight w:val="0"/>
      <w:marTop w:val="0"/>
      <w:marBottom w:val="0"/>
      <w:divBdr>
        <w:top w:val="none" w:sz="0" w:space="0" w:color="auto"/>
        <w:left w:val="none" w:sz="0" w:space="0" w:color="auto"/>
        <w:bottom w:val="none" w:sz="0" w:space="0" w:color="auto"/>
        <w:right w:val="none" w:sz="0" w:space="0" w:color="auto"/>
      </w:divBdr>
    </w:div>
    <w:div w:id="1819304520">
      <w:bodyDiv w:val="1"/>
      <w:marLeft w:val="0"/>
      <w:marRight w:val="0"/>
      <w:marTop w:val="0"/>
      <w:marBottom w:val="0"/>
      <w:divBdr>
        <w:top w:val="none" w:sz="0" w:space="0" w:color="auto"/>
        <w:left w:val="none" w:sz="0" w:space="0" w:color="auto"/>
        <w:bottom w:val="none" w:sz="0" w:space="0" w:color="auto"/>
        <w:right w:val="none" w:sz="0" w:space="0" w:color="auto"/>
      </w:divBdr>
    </w:div>
    <w:div w:id="1829713115">
      <w:bodyDiv w:val="1"/>
      <w:marLeft w:val="0"/>
      <w:marRight w:val="0"/>
      <w:marTop w:val="0"/>
      <w:marBottom w:val="0"/>
      <w:divBdr>
        <w:top w:val="none" w:sz="0" w:space="0" w:color="auto"/>
        <w:left w:val="none" w:sz="0" w:space="0" w:color="auto"/>
        <w:bottom w:val="none" w:sz="0" w:space="0" w:color="auto"/>
        <w:right w:val="none" w:sz="0" w:space="0" w:color="auto"/>
      </w:divBdr>
    </w:div>
    <w:div w:id="1844542210">
      <w:bodyDiv w:val="1"/>
      <w:marLeft w:val="0"/>
      <w:marRight w:val="0"/>
      <w:marTop w:val="0"/>
      <w:marBottom w:val="0"/>
      <w:divBdr>
        <w:top w:val="none" w:sz="0" w:space="0" w:color="auto"/>
        <w:left w:val="none" w:sz="0" w:space="0" w:color="auto"/>
        <w:bottom w:val="none" w:sz="0" w:space="0" w:color="auto"/>
        <w:right w:val="none" w:sz="0" w:space="0" w:color="auto"/>
      </w:divBdr>
    </w:div>
    <w:div w:id="1855534042">
      <w:bodyDiv w:val="1"/>
      <w:marLeft w:val="0"/>
      <w:marRight w:val="0"/>
      <w:marTop w:val="0"/>
      <w:marBottom w:val="0"/>
      <w:divBdr>
        <w:top w:val="none" w:sz="0" w:space="0" w:color="auto"/>
        <w:left w:val="none" w:sz="0" w:space="0" w:color="auto"/>
        <w:bottom w:val="none" w:sz="0" w:space="0" w:color="auto"/>
        <w:right w:val="none" w:sz="0" w:space="0" w:color="auto"/>
      </w:divBdr>
    </w:div>
    <w:div w:id="1877114828">
      <w:bodyDiv w:val="1"/>
      <w:marLeft w:val="0"/>
      <w:marRight w:val="0"/>
      <w:marTop w:val="0"/>
      <w:marBottom w:val="0"/>
      <w:divBdr>
        <w:top w:val="none" w:sz="0" w:space="0" w:color="auto"/>
        <w:left w:val="none" w:sz="0" w:space="0" w:color="auto"/>
        <w:bottom w:val="none" w:sz="0" w:space="0" w:color="auto"/>
        <w:right w:val="none" w:sz="0" w:space="0" w:color="auto"/>
      </w:divBdr>
    </w:div>
    <w:div w:id="1935553317">
      <w:bodyDiv w:val="1"/>
      <w:marLeft w:val="0"/>
      <w:marRight w:val="0"/>
      <w:marTop w:val="0"/>
      <w:marBottom w:val="0"/>
      <w:divBdr>
        <w:top w:val="none" w:sz="0" w:space="0" w:color="auto"/>
        <w:left w:val="none" w:sz="0" w:space="0" w:color="auto"/>
        <w:bottom w:val="none" w:sz="0" w:space="0" w:color="auto"/>
        <w:right w:val="none" w:sz="0" w:space="0" w:color="auto"/>
      </w:divBdr>
    </w:div>
    <w:div w:id="1941986824">
      <w:bodyDiv w:val="1"/>
      <w:marLeft w:val="0"/>
      <w:marRight w:val="0"/>
      <w:marTop w:val="0"/>
      <w:marBottom w:val="0"/>
      <w:divBdr>
        <w:top w:val="none" w:sz="0" w:space="0" w:color="auto"/>
        <w:left w:val="none" w:sz="0" w:space="0" w:color="auto"/>
        <w:bottom w:val="none" w:sz="0" w:space="0" w:color="auto"/>
        <w:right w:val="none" w:sz="0" w:space="0" w:color="auto"/>
      </w:divBdr>
    </w:div>
    <w:div w:id="1948154342">
      <w:bodyDiv w:val="1"/>
      <w:marLeft w:val="0"/>
      <w:marRight w:val="0"/>
      <w:marTop w:val="0"/>
      <w:marBottom w:val="0"/>
      <w:divBdr>
        <w:top w:val="none" w:sz="0" w:space="0" w:color="auto"/>
        <w:left w:val="none" w:sz="0" w:space="0" w:color="auto"/>
        <w:bottom w:val="none" w:sz="0" w:space="0" w:color="auto"/>
        <w:right w:val="none" w:sz="0" w:space="0" w:color="auto"/>
      </w:divBdr>
    </w:div>
    <w:div w:id="1998071126">
      <w:bodyDiv w:val="1"/>
      <w:marLeft w:val="0"/>
      <w:marRight w:val="0"/>
      <w:marTop w:val="0"/>
      <w:marBottom w:val="0"/>
      <w:divBdr>
        <w:top w:val="none" w:sz="0" w:space="0" w:color="auto"/>
        <w:left w:val="none" w:sz="0" w:space="0" w:color="auto"/>
        <w:bottom w:val="none" w:sz="0" w:space="0" w:color="auto"/>
        <w:right w:val="none" w:sz="0" w:space="0" w:color="auto"/>
      </w:divBdr>
    </w:div>
    <w:div w:id="2015953400">
      <w:bodyDiv w:val="1"/>
      <w:marLeft w:val="0"/>
      <w:marRight w:val="0"/>
      <w:marTop w:val="0"/>
      <w:marBottom w:val="0"/>
      <w:divBdr>
        <w:top w:val="none" w:sz="0" w:space="0" w:color="auto"/>
        <w:left w:val="none" w:sz="0" w:space="0" w:color="auto"/>
        <w:bottom w:val="none" w:sz="0" w:space="0" w:color="auto"/>
        <w:right w:val="none" w:sz="0" w:space="0" w:color="auto"/>
      </w:divBdr>
    </w:div>
    <w:div w:id="2016765595">
      <w:bodyDiv w:val="1"/>
      <w:marLeft w:val="0"/>
      <w:marRight w:val="0"/>
      <w:marTop w:val="0"/>
      <w:marBottom w:val="0"/>
      <w:divBdr>
        <w:top w:val="none" w:sz="0" w:space="0" w:color="auto"/>
        <w:left w:val="none" w:sz="0" w:space="0" w:color="auto"/>
        <w:bottom w:val="none" w:sz="0" w:space="0" w:color="auto"/>
        <w:right w:val="none" w:sz="0" w:space="0" w:color="auto"/>
      </w:divBdr>
    </w:div>
    <w:div w:id="2020421153">
      <w:bodyDiv w:val="1"/>
      <w:marLeft w:val="0"/>
      <w:marRight w:val="0"/>
      <w:marTop w:val="0"/>
      <w:marBottom w:val="0"/>
      <w:divBdr>
        <w:top w:val="none" w:sz="0" w:space="0" w:color="auto"/>
        <w:left w:val="none" w:sz="0" w:space="0" w:color="auto"/>
        <w:bottom w:val="none" w:sz="0" w:space="0" w:color="auto"/>
        <w:right w:val="none" w:sz="0" w:space="0" w:color="auto"/>
      </w:divBdr>
    </w:div>
    <w:div w:id="2026130273">
      <w:bodyDiv w:val="1"/>
      <w:marLeft w:val="0"/>
      <w:marRight w:val="0"/>
      <w:marTop w:val="0"/>
      <w:marBottom w:val="0"/>
      <w:divBdr>
        <w:top w:val="none" w:sz="0" w:space="0" w:color="auto"/>
        <w:left w:val="none" w:sz="0" w:space="0" w:color="auto"/>
        <w:bottom w:val="none" w:sz="0" w:space="0" w:color="auto"/>
        <w:right w:val="none" w:sz="0" w:space="0" w:color="auto"/>
      </w:divBdr>
    </w:div>
    <w:div w:id="2038501797">
      <w:bodyDiv w:val="1"/>
      <w:marLeft w:val="0"/>
      <w:marRight w:val="0"/>
      <w:marTop w:val="0"/>
      <w:marBottom w:val="0"/>
      <w:divBdr>
        <w:top w:val="none" w:sz="0" w:space="0" w:color="auto"/>
        <w:left w:val="none" w:sz="0" w:space="0" w:color="auto"/>
        <w:bottom w:val="none" w:sz="0" w:space="0" w:color="auto"/>
        <w:right w:val="none" w:sz="0" w:space="0" w:color="auto"/>
      </w:divBdr>
    </w:div>
    <w:div w:id="2053534992">
      <w:bodyDiv w:val="1"/>
      <w:marLeft w:val="0"/>
      <w:marRight w:val="0"/>
      <w:marTop w:val="0"/>
      <w:marBottom w:val="0"/>
      <w:divBdr>
        <w:top w:val="none" w:sz="0" w:space="0" w:color="auto"/>
        <w:left w:val="none" w:sz="0" w:space="0" w:color="auto"/>
        <w:bottom w:val="none" w:sz="0" w:space="0" w:color="auto"/>
        <w:right w:val="none" w:sz="0" w:space="0" w:color="auto"/>
      </w:divBdr>
    </w:div>
    <w:div w:id="2076780197">
      <w:bodyDiv w:val="1"/>
      <w:marLeft w:val="0"/>
      <w:marRight w:val="0"/>
      <w:marTop w:val="0"/>
      <w:marBottom w:val="0"/>
      <w:divBdr>
        <w:top w:val="none" w:sz="0" w:space="0" w:color="auto"/>
        <w:left w:val="none" w:sz="0" w:space="0" w:color="auto"/>
        <w:bottom w:val="none" w:sz="0" w:space="0" w:color="auto"/>
        <w:right w:val="none" w:sz="0" w:space="0" w:color="auto"/>
      </w:divBdr>
    </w:div>
    <w:div w:id="2081638292">
      <w:bodyDiv w:val="1"/>
      <w:marLeft w:val="0"/>
      <w:marRight w:val="0"/>
      <w:marTop w:val="0"/>
      <w:marBottom w:val="0"/>
      <w:divBdr>
        <w:top w:val="none" w:sz="0" w:space="0" w:color="auto"/>
        <w:left w:val="none" w:sz="0" w:space="0" w:color="auto"/>
        <w:bottom w:val="none" w:sz="0" w:space="0" w:color="auto"/>
        <w:right w:val="none" w:sz="0" w:space="0" w:color="auto"/>
      </w:divBdr>
    </w:div>
    <w:div w:id="2084452496">
      <w:bodyDiv w:val="1"/>
      <w:marLeft w:val="0"/>
      <w:marRight w:val="0"/>
      <w:marTop w:val="0"/>
      <w:marBottom w:val="0"/>
      <w:divBdr>
        <w:top w:val="none" w:sz="0" w:space="0" w:color="auto"/>
        <w:left w:val="none" w:sz="0" w:space="0" w:color="auto"/>
        <w:bottom w:val="none" w:sz="0" w:space="0" w:color="auto"/>
        <w:right w:val="none" w:sz="0" w:space="0" w:color="auto"/>
      </w:divBdr>
    </w:div>
    <w:div w:id="2103795917">
      <w:bodyDiv w:val="1"/>
      <w:marLeft w:val="0"/>
      <w:marRight w:val="0"/>
      <w:marTop w:val="0"/>
      <w:marBottom w:val="0"/>
      <w:divBdr>
        <w:top w:val="none" w:sz="0" w:space="0" w:color="auto"/>
        <w:left w:val="none" w:sz="0" w:space="0" w:color="auto"/>
        <w:bottom w:val="none" w:sz="0" w:space="0" w:color="auto"/>
        <w:right w:val="none" w:sz="0" w:space="0" w:color="auto"/>
      </w:divBdr>
    </w:div>
    <w:div w:id="21114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fina.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daja@fina.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ina.hr/info.bi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7EACC-C50B-4A01-B206-D9D5C4157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1129</Words>
  <Characters>6440</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Zagreb, 19</vt:lpstr>
      <vt:lpstr>Zagreb, 19</vt:lpstr>
    </vt:vector>
  </TitlesOfParts>
  <Company>FINA</Company>
  <LinksUpToDate>false</LinksUpToDate>
  <CharactersWithSpaces>7554</CharactersWithSpaces>
  <SharedDoc>false</SharedDoc>
  <HLinks>
    <vt:vector size="18" baseType="variant">
      <vt:variant>
        <vt:i4>5046381</vt:i4>
      </vt:variant>
      <vt:variant>
        <vt:i4>12</vt:i4>
      </vt:variant>
      <vt:variant>
        <vt:i4>0</vt:i4>
      </vt:variant>
      <vt:variant>
        <vt:i4>5</vt:i4>
      </vt:variant>
      <vt:variant>
        <vt:lpwstr>mailto:info@fina.hr</vt:lpwstr>
      </vt:variant>
      <vt:variant>
        <vt:lpwstr/>
      </vt:variant>
      <vt:variant>
        <vt:i4>2686998</vt:i4>
      </vt:variant>
      <vt:variant>
        <vt:i4>9</vt:i4>
      </vt:variant>
      <vt:variant>
        <vt:i4>0</vt:i4>
      </vt:variant>
      <vt:variant>
        <vt:i4>5</vt:i4>
      </vt:variant>
      <vt:variant>
        <vt:lpwstr>mailto:prodaja@fina.hr</vt:lpwstr>
      </vt:variant>
      <vt:variant>
        <vt:lpwstr/>
      </vt:variant>
      <vt:variant>
        <vt:i4>1966172</vt:i4>
      </vt:variant>
      <vt:variant>
        <vt:i4>6</vt:i4>
      </vt:variant>
      <vt:variant>
        <vt:i4>0</vt:i4>
      </vt:variant>
      <vt:variant>
        <vt:i4>5</vt:i4>
      </vt:variant>
      <vt:variant>
        <vt:lpwstr>https://www.fina.hr/info.biz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Zagreb, 19</dc:title>
  <dc:creator>FINA</dc:creator>
  <cp:lastModifiedBy>Željka Foriš Car</cp:lastModifiedBy>
  <cp:revision>2</cp:revision>
  <cp:lastPrinted>2022-05-10T07:39:00Z</cp:lastPrinted>
  <dcterms:created xsi:type="dcterms:W3CDTF">2022-05-11T08:00:00Z</dcterms:created>
  <dcterms:modified xsi:type="dcterms:W3CDTF">2022-05-11T08:00:00Z</dcterms:modified>
</cp:coreProperties>
</file>