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41D49" w:rsidRDefault="00466FEA" w:rsidP="003C6060">
      <w:pPr>
        <w:tabs>
          <w:tab w:val="left" w:pos="567"/>
        </w:tabs>
        <w:spacing w:after="12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PODUZETNIKA U 20</w:t>
      </w:r>
      <w:r w:rsidR="009667EE">
        <w:rPr>
          <w:rFonts w:ascii="Arial" w:hAnsi="Arial" w:cs="Arial"/>
          <w:b/>
          <w:color w:val="244061" w:themeColor="accent1" w:themeShade="80"/>
          <w:sz w:val="21"/>
          <w:szCs w:val="21"/>
        </w:rPr>
        <w:t>20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NA RAZINI </w:t>
      </w:r>
      <w:r w:rsidR="005A7042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br/>
      </w:r>
      <w:r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URBAN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IH </w:t>
      </w:r>
      <w:r w:rsidR="00697F2F">
        <w:rPr>
          <w:rFonts w:ascii="Arial" w:hAnsi="Arial" w:cs="Arial"/>
          <w:b/>
          <w:color w:val="244061" w:themeColor="accent1" w:themeShade="80"/>
          <w:sz w:val="21"/>
          <w:szCs w:val="21"/>
        </w:rPr>
        <w:t>AGLOMERACIJA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–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A47B47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OSIJEK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</w:t>
      </w:r>
      <w:r w:rsidR="00672B1C" w:rsidRP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>RIJEKA</w:t>
      </w:r>
      <w:r w:rsidR="00672B1C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, SPLIT I </w:t>
      </w:r>
      <w:r w:rsidR="00672B1C" w:rsidRPr="00E41D49">
        <w:rPr>
          <w:rFonts w:ascii="Arial" w:hAnsi="Arial" w:cs="Arial"/>
          <w:b/>
          <w:color w:val="244061" w:themeColor="accent1" w:themeShade="80"/>
          <w:sz w:val="21"/>
          <w:szCs w:val="21"/>
        </w:rPr>
        <w:t>ZAGREB</w:t>
      </w:r>
    </w:p>
    <w:tbl>
      <w:tblPr>
        <w:tblStyle w:val="TableGrid"/>
        <w:tblW w:w="9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4111"/>
        <w:gridCol w:w="1985"/>
      </w:tblGrid>
      <w:tr w:rsidR="009667EE" w:rsidRPr="009667EE" w:rsidTr="00513635">
        <w:trPr>
          <w:trHeight w:val="1474"/>
          <w:jc w:val="center"/>
        </w:trPr>
        <w:tc>
          <w:tcPr>
            <w:tcW w:w="7996" w:type="dxa"/>
            <w:gridSpan w:val="2"/>
            <w:vMerge w:val="restart"/>
          </w:tcPr>
          <w:p w:rsidR="0059321B" w:rsidRDefault="00E41D49" w:rsidP="00D0221F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675BB3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139.009 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poduzetnika, koliko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ih 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je podnijelo godišnji financijski izvještaj za </w:t>
            </w:r>
            <w:r w:rsidR="00A511D3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9667EE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3B0610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godinu, njih 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79.229 </w:t>
            </w:r>
            <w:r w:rsidR="00B06F5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ili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AC68DA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57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imalo</w:t>
            </w:r>
            <w:r w:rsidR="0059321B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je sjedište na prostoru obuhvaćenom 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="00014AA3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rbanim aglomeracijama</w:t>
            </w:r>
            <w:r w:rsidR="005F5A1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(UA)</w:t>
            </w:r>
            <w:r w:rsidR="00672B1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Osijek, Rijeka, Split i Zagreb</w:t>
            </w:r>
            <w:r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A2230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što je u odnosu na </w:t>
            </w:r>
            <w:r w:rsidR="0073405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7360C1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19</w:t>
            </w:r>
            <w:r w:rsidR="0073405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</w:t>
            </w:r>
            <w:r w:rsidR="00A2230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godinu</w:t>
            </w:r>
            <w:r w:rsidR="0051363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povećanje</w:t>
            </w:r>
            <w:r w:rsidR="0051363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 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1,8</w:t>
            </w:r>
            <w:r w:rsidR="0051363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="00A2230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77.861 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</w:t>
            </w:r>
            <w:r w:rsidR="00AC68DA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sa sjedištem u </w:t>
            </w:r>
            <w:r w:rsidR="00AC68DA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UA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</w:t>
            </w:r>
            <w:r w:rsidR="0073405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7360C1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19</w:t>
            </w:r>
            <w:r w:rsidR="0073405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godini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od </w:t>
            </w:r>
            <w:r w:rsidR="00AC68DA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0A3361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</w:t>
            </w:r>
            <w:r w:rsidR="00CB22A3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260</w:t>
            </w:r>
            <w:r w:rsidR="00AC68DA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ukupnog broja poduzetnika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što je 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udio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0A3361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7E645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</w:t>
            </w:r>
            <w:r w:rsidR="00A2230C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</w:t>
            </w:r>
            <w:r w:rsidR="0051363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DF45DF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 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ukupnog broja zaposlenih kod poduzetnika RH </w:t>
            </w:r>
            <w:r w:rsidR="0051363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 </w:t>
            </w:r>
            <w:r w:rsidR="00A511D3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</w:t>
            </w:r>
            <w:r w:rsidR="003B0610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godini (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947.874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</w:t>
            </w:r>
            <w:r w:rsidR="007360C1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kod poduzetnika na području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četiri ur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ban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bilo je </w:t>
            </w:r>
            <w:r w:rsidR="00827137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566.310 </w:t>
            </w:r>
            <w:r w:rsidR="00984845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zaposlenih, što je udio od </w:t>
            </w:r>
            <w:r w:rsidR="001B736B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9,</w:t>
            </w:r>
            <w:r w:rsid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="00A20BE2" w:rsidRPr="0082713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%.</w:t>
            </w:r>
          </w:p>
        </w:tc>
        <w:tc>
          <w:tcPr>
            <w:tcW w:w="1985" w:type="dxa"/>
            <w:vAlign w:val="center"/>
          </w:tcPr>
          <w:p w:rsidR="0059321B" w:rsidRPr="009667EE" w:rsidRDefault="0059321B" w:rsidP="00CB22A3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  <w:r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Najviše ZAPOSLENIH kod poduzetnika </w:t>
            </w: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u </w:t>
            </w:r>
            <w:r w:rsidR="0062663F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UA</w:t>
            </w:r>
            <w:r w:rsidR="003C7EA2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Zagreb</w:t>
            </w: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="00827137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430.965</w:t>
            </w:r>
          </w:p>
        </w:tc>
      </w:tr>
      <w:tr w:rsidR="00E41D49" w:rsidTr="00513635">
        <w:trPr>
          <w:trHeight w:val="230"/>
          <w:jc w:val="center"/>
        </w:trPr>
        <w:tc>
          <w:tcPr>
            <w:tcW w:w="7996" w:type="dxa"/>
            <w:gridSpan w:val="2"/>
            <w:vMerge/>
          </w:tcPr>
          <w:p w:rsidR="00E41D49" w:rsidRPr="009943F9" w:rsidRDefault="00E41D49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D49" w:rsidRPr="00827137" w:rsidRDefault="00E41D49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Poduzetnici UA Zagreb </w:t>
            </w:r>
            <w:r w:rsidR="00513635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ostvarili </w:t>
            </w: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NETO DOBIT od</w:t>
            </w:r>
          </w:p>
          <w:p w:rsidR="00E41D49" w:rsidRPr="00EF25E7" w:rsidRDefault="00827137" w:rsidP="004D55DA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14,3</w:t>
            </w:r>
            <w:r w:rsidR="00E41D49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mil</w:t>
            </w:r>
            <w:r w:rsidR="000F583A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ijard</w:t>
            </w:r>
            <w:r w:rsidR="004D55DA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e</w:t>
            </w:r>
            <w:r w:rsidR="00E41D49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kn</w:t>
            </w:r>
          </w:p>
        </w:tc>
      </w:tr>
      <w:tr w:rsidR="00357B9E" w:rsidTr="00DF45DF">
        <w:trPr>
          <w:trHeight w:val="964"/>
          <w:jc w:val="center"/>
        </w:trPr>
        <w:tc>
          <w:tcPr>
            <w:tcW w:w="3885" w:type="dxa"/>
            <w:vMerge w:val="restart"/>
          </w:tcPr>
          <w:p w:rsidR="00357B9E" w:rsidRDefault="00357B9E" w:rsidP="000A3361">
            <w:pPr>
              <w:tabs>
                <w:tab w:val="left" w:pos="801"/>
                <w:tab w:val="center" w:pos="1134"/>
              </w:tabs>
              <w:spacing w:before="240"/>
              <w:ind w:left="-57" w:right="-57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="00AB28A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="00361944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Područje č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etiri </w:t>
            </w:r>
            <w:r w:rsidR="003C6060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</w:t>
            </w:r>
            <w:r w:rsidRPr="006D51E8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R</w:t>
            </w:r>
            <w:r w:rsidR="00433592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H</w:t>
            </w:r>
          </w:p>
          <w:p w:rsidR="00357B9E" w:rsidRPr="009943F9" w:rsidRDefault="00357B9E" w:rsidP="00DF45DF">
            <w:pPr>
              <w:tabs>
                <w:tab w:val="left" w:pos="567"/>
              </w:tabs>
              <w:ind w:left="-57" w:right="-57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740E1B0C" wp14:editId="5C30903F">
                  <wp:extent cx="2304000" cy="1980000"/>
                  <wp:effectExtent l="76200" t="76200" r="77470" b="77470"/>
                  <wp:docPr id="9" name="Slika 2" descr="D:\Users\nmaric\Desktop\RH-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maric\Desktop\R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tx2">
                                <a:lumMod val="75000"/>
                                <a:alpha val="19000"/>
                              </a:schemeClr>
                            </a:glow>
                            <a:softEdge rad="762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vAlign w:val="center"/>
          </w:tcPr>
          <w:p w:rsidR="001873A8" w:rsidRPr="009667EE" w:rsidRDefault="001873A8" w:rsidP="00EF25E7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  <w:p w:rsidR="00357B9E" w:rsidRPr="009667EE" w:rsidRDefault="00984845" w:rsidP="00D0221F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827137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79.229 </w:t>
            </w: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poduzetnika</w:t>
            </w:r>
            <w:r w:rsidR="004D55D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najviše ih je s područja Urbane aglomeracije Zagreb (</w:t>
            </w:r>
            <w:r w:rsidR="000A336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0A336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.2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82</w:t>
            </w: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udio u ukupnom broju poduzetnika svih urbanih aglomeracija 69,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%, udio u RH 39,8%), a najmanje s područja UA Osijek (</w:t>
            </w:r>
            <w:r w:rsidR="000A336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4.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476</w:t>
            </w:r>
            <w:r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udio u ukupnom broju poduzetnika svih urbanih aglomeracija 5,6%, udio u RH 3,2%).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Najviše zaposlenih bilo </w:t>
            </w:r>
            <w:r w:rsidR="004D55D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je 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kod poduzetnika s područja UA Zagreb (</w:t>
            </w:r>
            <w:r w:rsidR="00EF25E7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30</w:t>
            </w:r>
            <w:r w:rsidR="00EF25E7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FB4AD1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965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što je u prosjeku </w:t>
            </w:r>
            <w:r w:rsidR="00893650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7,8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poduzetniku), a najmanje kod poduzetnika s područja UA Osijek (</w:t>
            </w:r>
            <w:r w:rsidR="00EF25E7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C57C2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</w:t>
            </w:r>
            <w:r w:rsidR="00EF25E7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C57C2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930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što je u prosjeku </w:t>
            </w:r>
            <w:r w:rsidR="00893650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6,9</w:t>
            </w:r>
            <w:r w:rsidR="00DF45DF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poduzetniku).</w:t>
            </w:r>
            <w:r w:rsidR="00893650" w:rsidRPr="003D2A62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:rsidR="00357B9E" w:rsidRPr="009667EE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357B9E" w:rsidTr="00DF45DF">
        <w:trPr>
          <w:trHeight w:val="2644"/>
          <w:jc w:val="center"/>
        </w:trPr>
        <w:tc>
          <w:tcPr>
            <w:tcW w:w="3885" w:type="dxa"/>
            <w:vMerge/>
          </w:tcPr>
          <w:p w:rsidR="00357B9E" w:rsidRPr="009943F9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357B9E" w:rsidRPr="009667EE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6457" w:rsidRPr="009667EE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  <w:r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NAJNIŽA</w:t>
            </w:r>
          </w:p>
          <w:p w:rsidR="00357B9E" w:rsidRPr="009667EE" w:rsidRDefault="004D55DA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obračuna</w:t>
            </w:r>
            <w:r w:rsidR="00D0221F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n</w:t>
            </w:r>
            <w:r w:rsidR="007E6457"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a </w:t>
            </w:r>
            <w:r w:rsidR="00513635"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prosječna mjesečna </w:t>
            </w:r>
            <w:r w:rsidR="007E6457"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neto plaća </w:t>
            </w:r>
            <w:r w:rsidR="00357B9E" w:rsidRPr="009667EE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kod poduzetnika</w:t>
            </w:r>
          </w:p>
          <w:p w:rsidR="00357B9E" w:rsidRPr="00827137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4"/>
                <w:szCs w:val="24"/>
              </w:rPr>
            </w:pP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UA Osijek</w:t>
            </w:r>
          </w:p>
          <w:p w:rsidR="00357B9E" w:rsidRPr="009667EE" w:rsidRDefault="00827137" w:rsidP="00EF25E7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17365D" w:themeColor="text2" w:themeShade="BF"/>
                <w:sz w:val="28"/>
                <w:szCs w:val="28"/>
              </w:rPr>
            </w:pPr>
            <w:r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>5.155</w:t>
            </w:r>
            <w:r w:rsidR="00357B9E" w:rsidRPr="00827137">
              <w:rPr>
                <w:rFonts w:cs="Arial"/>
                <w:b/>
                <w:color w:val="17365D" w:themeColor="text2" w:themeShade="BF"/>
                <w:sz w:val="24"/>
                <w:szCs w:val="24"/>
              </w:rPr>
              <w:t xml:space="preserve"> kn</w:t>
            </w:r>
          </w:p>
        </w:tc>
      </w:tr>
    </w:tbl>
    <w:p w:rsidR="008E7389" w:rsidRPr="00357B9E" w:rsidRDefault="008E7389" w:rsidP="00EC2E9C">
      <w:pPr>
        <w:widowControl w:val="0"/>
        <w:tabs>
          <w:tab w:val="left" w:pos="567"/>
        </w:tabs>
        <w:spacing w:before="180" w:after="0"/>
        <w:jc w:val="both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poduzetnika na području </w:t>
      </w:r>
      <w:r w:rsidR="0055037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rban</w:t>
      </w:r>
      <w:r w:rsidR="001E3BFD" w:rsidRPr="00357B9E">
        <w:rPr>
          <w:rFonts w:ascii="Arial" w:hAnsi="Arial" w:cs="Arial"/>
          <w:b/>
          <w:color w:val="244061" w:themeColor="accent1" w:themeShade="80"/>
          <w:sz w:val="20"/>
          <w:szCs w:val="20"/>
        </w:rPr>
        <w:t>ih aglomeracija</w:t>
      </w:r>
    </w:p>
    <w:p w:rsidR="00373DFA" w:rsidRPr="000F583A" w:rsidRDefault="00373DFA" w:rsidP="002E1788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4878D6">
        <w:rPr>
          <w:rFonts w:ascii="Arial" w:hAnsi="Arial" w:cs="Arial"/>
          <w:color w:val="244061" w:themeColor="accent1" w:themeShade="80"/>
          <w:sz w:val="20"/>
          <w:szCs w:val="20"/>
        </w:rPr>
        <w:t>U 20</w:t>
      </w:r>
      <w:r w:rsidR="009667EE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Pr="004878D6">
        <w:rPr>
          <w:rFonts w:ascii="Arial" w:hAnsi="Arial" w:cs="Arial"/>
          <w:color w:val="244061" w:themeColor="accent1" w:themeShade="80"/>
          <w:sz w:val="20"/>
          <w:szCs w:val="20"/>
        </w:rPr>
        <w:t>. godini poduzetnici sa sjedištem na području četiri urbane aglomeracije iskazali su pozitivan konsolidirani financijski rezultat</w:t>
      </w:r>
      <w:r w:rsidR="00380181" w:rsidRPr="004878D6">
        <w:rPr>
          <w:rFonts w:ascii="Arial" w:hAnsi="Arial" w:cs="Arial"/>
          <w:color w:val="244061" w:themeColor="accent1" w:themeShade="80"/>
          <w:sz w:val="20"/>
          <w:szCs w:val="20"/>
        </w:rPr>
        <w:t xml:space="preserve"> (neto dobit)</w:t>
      </w:r>
      <w:r w:rsidRPr="004878D6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16,2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 Najveći udio u RH</w:t>
      </w:r>
      <w:r w:rsidR="00842814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prema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iskazanom </w:t>
      </w:r>
      <w:r w:rsidR="00734055" w:rsidRPr="000F583A">
        <w:rPr>
          <w:rFonts w:ascii="Arial" w:hAnsi="Arial" w:cs="Arial"/>
          <w:color w:val="17365D" w:themeColor="text2" w:themeShade="BF"/>
          <w:sz w:val="20"/>
          <w:szCs w:val="20"/>
        </w:rPr>
        <w:t>konsolidiranom</w:t>
      </w:r>
      <w:r w:rsidRPr="000F583A">
        <w:rPr>
          <w:rFonts w:ascii="Arial" w:hAnsi="Arial" w:cs="Arial"/>
          <w:color w:val="17365D" w:themeColor="text2" w:themeShade="BF"/>
          <w:sz w:val="20"/>
          <w:szCs w:val="20"/>
        </w:rPr>
        <w:t xml:space="preserve"> financijsk</w:t>
      </w:r>
      <w:r w:rsidR="00734055" w:rsidRPr="000F583A">
        <w:rPr>
          <w:rFonts w:ascii="Arial" w:hAnsi="Arial" w:cs="Arial"/>
          <w:color w:val="17365D" w:themeColor="text2" w:themeShade="BF"/>
          <w:sz w:val="20"/>
          <w:szCs w:val="20"/>
        </w:rPr>
        <w:t>o</w:t>
      </w:r>
      <w:r w:rsidRPr="000F583A">
        <w:rPr>
          <w:rFonts w:ascii="Arial" w:hAnsi="Arial" w:cs="Arial"/>
          <w:color w:val="17365D" w:themeColor="text2" w:themeShade="BF"/>
          <w:sz w:val="20"/>
          <w:szCs w:val="20"/>
        </w:rPr>
        <w:t>m rezultat</w:t>
      </w:r>
      <w:r w:rsidR="00734055" w:rsidRPr="000F583A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Pr="000F583A">
        <w:rPr>
          <w:rFonts w:ascii="Arial" w:hAnsi="Arial" w:cs="Arial"/>
          <w:color w:val="17365D" w:themeColor="text2" w:themeShade="BF"/>
          <w:sz w:val="20"/>
          <w:szCs w:val="20"/>
        </w:rPr>
        <w:t xml:space="preserve"> poslovanja</w:t>
      </w:r>
      <w:r w:rsidR="00842814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0F583A">
        <w:rPr>
          <w:rFonts w:ascii="Arial" w:hAnsi="Arial" w:cs="Arial"/>
          <w:color w:val="17365D" w:themeColor="text2" w:themeShade="BF"/>
          <w:sz w:val="20"/>
          <w:szCs w:val="20"/>
        </w:rPr>
        <w:t xml:space="preserve"> imaju poduzetnici sa sjedištem u Urbanoj aglomeraciji Zagreb</w:t>
      </w:r>
      <w:r w:rsidR="00EF25E7" w:rsidRPr="000F583A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B1450D">
        <w:rPr>
          <w:rFonts w:ascii="Arial" w:hAnsi="Arial" w:cs="Arial"/>
          <w:color w:val="17365D" w:themeColor="text2" w:themeShade="BF"/>
          <w:sz w:val="20"/>
          <w:szCs w:val="20"/>
        </w:rPr>
        <w:t>6</w:t>
      </w:r>
      <w:r w:rsidR="00842814">
        <w:rPr>
          <w:rFonts w:ascii="Arial" w:hAnsi="Arial" w:cs="Arial"/>
          <w:color w:val="17365D" w:themeColor="text2" w:themeShade="BF"/>
          <w:sz w:val="20"/>
          <w:szCs w:val="20"/>
        </w:rPr>
        <w:t>8</w:t>
      </w:r>
      <w:r w:rsidR="00B1450D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842814">
        <w:rPr>
          <w:rFonts w:ascii="Arial" w:hAnsi="Arial" w:cs="Arial"/>
          <w:color w:val="17365D" w:themeColor="text2" w:themeShade="BF"/>
          <w:sz w:val="20"/>
          <w:szCs w:val="20"/>
        </w:rPr>
        <w:t>4</w:t>
      </w:r>
      <w:r w:rsidR="00EF25E7" w:rsidRPr="000F583A">
        <w:rPr>
          <w:rFonts w:ascii="Arial" w:hAnsi="Arial" w:cs="Arial"/>
          <w:color w:val="17365D" w:themeColor="text2" w:themeShade="BF"/>
          <w:sz w:val="20"/>
          <w:szCs w:val="20"/>
        </w:rPr>
        <w:t>%)</w:t>
      </w:r>
      <w:r w:rsidRPr="000F583A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A2230C" w:rsidRPr="00734055" w:rsidRDefault="000462BD" w:rsidP="00734055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>Ukup</w:t>
      </w:r>
      <w:r w:rsidR="006C48AC">
        <w:rPr>
          <w:rFonts w:ascii="Arial" w:hAnsi="Arial" w:cs="Arial"/>
          <w:color w:val="244061" w:themeColor="accent1" w:themeShade="80"/>
          <w:sz w:val="20"/>
          <w:szCs w:val="20"/>
        </w:rPr>
        <w:t>ni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</w:t>
      </w:r>
      <w:r w:rsidR="006C48AC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koj</w:t>
      </w:r>
      <w:r w:rsidR="006C48AC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61114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="00F61114" w:rsidRPr="004878D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sa sjedištem na području četiri urbane aglomeracije </w:t>
      </w:r>
      <w:r w:rsidR="00F61114">
        <w:rPr>
          <w:rFonts w:ascii="Arial" w:hAnsi="Arial" w:cs="Arial"/>
          <w:color w:val="244061" w:themeColor="accent1" w:themeShade="80"/>
          <w:sz w:val="20"/>
          <w:szCs w:val="20"/>
        </w:rPr>
        <w:t>ostvarili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A511D3" w:rsidRPr="00734055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="009667EE" w:rsidRPr="00734055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>. godini iznosi</w:t>
      </w:r>
      <w:r w:rsidR="006C48AC">
        <w:rPr>
          <w:rFonts w:ascii="Arial" w:hAnsi="Arial" w:cs="Arial"/>
          <w:color w:val="244061" w:themeColor="accent1" w:themeShade="80"/>
          <w:sz w:val="20"/>
          <w:szCs w:val="20"/>
        </w:rPr>
        <w:t>li su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512,3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smanjenje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4878D6" w:rsidRPr="00734055">
        <w:rPr>
          <w:rFonts w:ascii="Arial" w:hAnsi="Arial" w:cs="Arial"/>
          <w:color w:val="244061" w:themeColor="accent1" w:themeShade="80"/>
          <w:sz w:val="20"/>
          <w:szCs w:val="20"/>
        </w:rPr>
        <w:t>,5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</w:t>
      </w:r>
      <w:r w:rsidR="00DF45DF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i čini udio </w:t>
      </w:r>
      <w:r w:rsidR="000249D2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68,9</w:t>
      </w:r>
      <w:r w:rsidR="000249D2" w:rsidRPr="00734055">
        <w:rPr>
          <w:rFonts w:ascii="Arial" w:hAnsi="Arial" w:cs="Arial"/>
          <w:color w:val="244061" w:themeColor="accent1" w:themeShade="80"/>
          <w:sz w:val="20"/>
          <w:szCs w:val="20"/>
        </w:rPr>
        <w:t>% u ukupnim prihodim</w:t>
      </w:r>
      <w:r w:rsidR="00974336" w:rsidRPr="00734055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49D2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</w:t>
      </w:r>
      <w:r w:rsidR="00DF45DF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743,8</w:t>
      </w:r>
      <w:r w:rsidR="00DF45DF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DF45DF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</w:t>
      </w:r>
      <w:r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 područja urbanih aglomeracija u </w:t>
      </w:r>
      <w:r w:rsidR="00A511D3" w:rsidRPr="00734055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="00734055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="003B0610" w:rsidRPr="00734055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god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>ini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dobit razdoblja u iznosu od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32,5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4,4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manje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2019. 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>godinu (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33,9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34055" w:rsidRPr="00734055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380181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B1450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F61114">
        <w:rPr>
          <w:rFonts w:ascii="Arial" w:hAnsi="Arial" w:cs="Arial"/>
          <w:color w:val="244061" w:themeColor="accent1" w:themeShade="80"/>
          <w:sz w:val="20"/>
          <w:szCs w:val="20"/>
        </w:rPr>
        <w:t xml:space="preserve"> i g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ubitak razdoblja </w:t>
      </w:r>
      <w:r w:rsidR="00F61114">
        <w:rPr>
          <w:rFonts w:ascii="Arial" w:hAnsi="Arial" w:cs="Arial"/>
          <w:color w:val="244061" w:themeColor="accent1" w:themeShade="80"/>
          <w:sz w:val="20"/>
          <w:szCs w:val="20"/>
        </w:rPr>
        <w:t>u iznosu od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1450D">
        <w:rPr>
          <w:rFonts w:ascii="Arial" w:hAnsi="Arial" w:cs="Arial"/>
          <w:color w:val="244061" w:themeColor="accent1" w:themeShade="80"/>
          <w:sz w:val="20"/>
          <w:szCs w:val="20"/>
        </w:rPr>
        <w:t>16,3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B1450D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4878D6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>kuna</w:t>
      </w:r>
      <w:r w:rsidR="00D0221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je </w:t>
      </w:r>
      <w:r w:rsidR="00B1450D">
        <w:rPr>
          <w:rFonts w:ascii="Arial" w:hAnsi="Arial" w:cs="Arial"/>
          <w:color w:val="244061" w:themeColor="accent1" w:themeShade="80"/>
          <w:sz w:val="20"/>
          <w:szCs w:val="20"/>
        </w:rPr>
        <w:t>45,4</w:t>
      </w:r>
      <w:r w:rsidR="004344C5" w:rsidRPr="00734055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034B9" w:rsidRPr="00734055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4344C5" w:rsidRPr="0073405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 (</w:t>
      </w:r>
      <w:r w:rsidR="00B1450D">
        <w:rPr>
          <w:rFonts w:ascii="Arial" w:hAnsi="Arial" w:cs="Arial"/>
          <w:color w:val="244061" w:themeColor="accent1" w:themeShade="80"/>
          <w:sz w:val="20"/>
          <w:szCs w:val="20"/>
        </w:rPr>
        <w:t>11,2 milijard</w:t>
      </w:r>
      <w:r w:rsidR="00EC548A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6C48A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2230C" w:rsidRPr="00734055">
        <w:rPr>
          <w:rFonts w:ascii="Arial" w:hAnsi="Arial" w:cs="Arial"/>
          <w:color w:val="244061" w:themeColor="accent1" w:themeShade="80"/>
          <w:sz w:val="20"/>
          <w:szCs w:val="20"/>
        </w:rPr>
        <w:t>kn).</w:t>
      </w:r>
    </w:p>
    <w:p w:rsidR="004946AC" w:rsidRPr="009667EE" w:rsidRDefault="004946AC" w:rsidP="006237F5">
      <w:pPr>
        <w:widowControl w:val="0"/>
        <w:tabs>
          <w:tab w:val="left" w:pos="1134"/>
          <w:tab w:val="center" w:pos="5812"/>
        </w:tabs>
        <w:spacing w:before="120" w:after="40" w:line="240" w:lineRule="auto"/>
        <w:ind w:left="1134" w:hanging="1134"/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</w:pPr>
      <w:r w:rsidRPr="007340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Tablica </w:t>
      </w:r>
      <w:r w:rsidR="006C39DD" w:rsidRPr="007340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1</w:t>
      </w:r>
      <w:r w:rsidRPr="007340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734055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  <w:t xml:space="preserve">Osnovni financijski </w:t>
      </w:r>
      <w:r w:rsidR="00373DF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E5410B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rbanih aglomeracija </w:t>
      </w:r>
      <w:r w:rsidR="00E339DF"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</w:t>
      </w:r>
      <w:r w:rsidR="009667E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20</w:t>
      </w:r>
      <w:r w:rsidRPr="00CE007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Pr="009667EE">
        <w:rPr>
          <w:rFonts w:ascii="Arial" w:eastAsia="Calibri" w:hAnsi="Arial" w:cs="Arial"/>
          <w:i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3067"/>
        <w:gridCol w:w="1079"/>
        <w:gridCol w:w="1079"/>
        <w:gridCol w:w="1079"/>
        <w:gridCol w:w="1194"/>
        <w:gridCol w:w="1258"/>
        <w:gridCol w:w="1201"/>
      </w:tblGrid>
      <w:tr w:rsidR="003C6060" w:rsidRPr="00984845" w:rsidTr="003D2A62">
        <w:trPr>
          <w:trHeight w:val="274"/>
          <w:tblHeader/>
          <w:jc w:val="center"/>
        </w:trPr>
        <w:tc>
          <w:tcPr>
            <w:tcW w:w="3067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43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aglomeracija</w:t>
            </w:r>
          </w:p>
        </w:tc>
        <w:tc>
          <w:tcPr>
            <w:tcW w:w="125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6C6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10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12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43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RH</w:t>
            </w:r>
          </w:p>
        </w:tc>
      </w:tr>
      <w:tr w:rsidR="003C6060" w:rsidRPr="00984845" w:rsidTr="003D2A62">
        <w:trPr>
          <w:trHeight w:val="274"/>
          <w:tblHeader/>
          <w:jc w:val="center"/>
        </w:trPr>
        <w:tc>
          <w:tcPr>
            <w:tcW w:w="3067" w:type="dxa"/>
            <w:vMerge/>
            <w:tcBorders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58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01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C57C2F" w:rsidRPr="00984845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4.476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7.806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11.665 </w:t>
            </w:r>
          </w:p>
        </w:tc>
        <w:tc>
          <w:tcPr>
            <w:tcW w:w="11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55.282 </w:t>
            </w:r>
          </w:p>
        </w:tc>
        <w:tc>
          <w:tcPr>
            <w:tcW w:w="12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79.229 </w:t>
            </w:r>
          </w:p>
        </w:tc>
        <w:tc>
          <w:tcPr>
            <w:tcW w:w="12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139.009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C57C2F" w:rsidRPr="00984845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30.930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40.934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63.481 </w:t>
            </w:r>
          </w:p>
        </w:tc>
        <w:tc>
          <w:tcPr>
            <w:tcW w:w="11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430.965 </w:t>
            </w:r>
          </w:p>
        </w:tc>
        <w:tc>
          <w:tcPr>
            <w:tcW w:w="12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566.310 </w:t>
            </w:r>
          </w:p>
        </w:tc>
        <w:tc>
          <w:tcPr>
            <w:tcW w:w="12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947.874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C57C2F" w:rsidRPr="00984845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21.659.591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25.744.978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40.488.720 </w:t>
            </w:r>
          </w:p>
        </w:tc>
        <w:tc>
          <w:tcPr>
            <w:tcW w:w="11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424.382.241 </w:t>
            </w:r>
          </w:p>
        </w:tc>
        <w:tc>
          <w:tcPr>
            <w:tcW w:w="12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512.275.530 </w:t>
            </w:r>
          </w:p>
        </w:tc>
        <w:tc>
          <w:tcPr>
            <w:tcW w:w="12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743.841.185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C57C2F" w:rsidRPr="00984845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20.682.487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25.142.761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39.490.643 </w:t>
            </w:r>
          </w:p>
        </w:tc>
        <w:tc>
          <w:tcPr>
            <w:tcW w:w="119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406.439.733 </w:t>
            </w:r>
          </w:p>
        </w:tc>
        <w:tc>
          <w:tcPr>
            <w:tcW w:w="12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491.755.624 </w:t>
            </w:r>
          </w:p>
        </w:tc>
        <w:tc>
          <w:tcPr>
            <w:tcW w:w="12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716.928.918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6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1.409.943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1.811.998 </w:t>
            </w:r>
          </w:p>
        </w:tc>
        <w:tc>
          <w:tcPr>
            <w:tcW w:w="107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3.184.321 </w:t>
            </w:r>
          </w:p>
        </w:tc>
        <w:tc>
          <w:tcPr>
            <w:tcW w:w="1193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30.794.864 </w:t>
            </w:r>
          </w:p>
        </w:tc>
        <w:tc>
          <w:tcPr>
            <w:tcW w:w="125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37.201.126 </w:t>
            </w:r>
          </w:p>
        </w:tc>
        <w:tc>
          <w:tcPr>
            <w:tcW w:w="120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52.546.652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432.839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1.209.781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2.186.245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12.852.355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16.681.220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25.634.385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1.239.152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1.580.424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2.804.601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26.829.407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32.453.584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45.922.062 </w:t>
            </w:r>
          </w:p>
        </w:tc>
      </w:tr>
      <w:tr w:rsidR="00C57C2F" w:rsidRPr="00037470" w:rsidTr="00893650">
        <w:trPr>
          <w:trHeight w:val="274"/>
          <w:jc w:val="center"/>
        </w:trPr>
        <w:tc>
          <w:tcPr>
            <w:tcW w:w="3067" w:type="dxa"/>
            <w:tcBorders>
              <w:top w:val="single" w:sz="4" w:space="0" w:color="BFBFBF"/>
              <w:left w:val="single" w:sz="4" w:space="0" w:color="BFBFBF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435.074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1.180.633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2.172.995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12.491.405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16.280.108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24.951.973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C57C2F" w:rsidRPr="004741D1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Konsolidirani fin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rezultat 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804.078 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399.791 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631.605 </w:t>
            </w:r>
          </w:p>
        </w:tc>
        <w:tc>
          <w:tcPr>
            <w:tcW w:w="1193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14.338.002 </w:t>
            </w:r>
          </w:p>
        </w:tc>
        <w:tc>
          <w:tcPr>
            <w:tcW w:w="1258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16.173.477 </w:t>
            </w:r>
          </w:p>
        </w:tc>
        <w:tc>
          <w:tcPr>
            <w:tcW w:w="120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C57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20.970.089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single" w:sz="12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4.513.052 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5.135.766 </w:t>
            </w:r>
          </w:p>
        </w:tc>
        <w:tc>
          <w:tcPr>
            <w:tcW w:w="1079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5.648.932 </w:t>
            </w:r>
          </w:p>
        </w:tc>
        <w:tc>
          <w:tcPr>
            <w:tcW w:w="1193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64.498.002 </w:t>
            </w:r>
          </w:p>
        </w:tc>
        <w:tc>
          <w:tcPr>
            <w:tcW w:w="1258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79.795.752 </w:t>
            </w:r>
          </w:p>
        </w:tc>
        <w:tc>
          <w:tcPr>
            <w:tcW w:w="1201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140.998.570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3.150.854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3.042.134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3.539.612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88.610.289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98.342.889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126.418.162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EC548A" w:rsidP="00EC548A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Bruto i</w:t>
            </w:r>
            <w:r w:rsidR="00C57C2F"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nvesticije 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samo </w:t>
            </w:r>
            <w:r w:rsidR="00C57C2F"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novu dug</w:t>
            </w:r>
            <w:r w:rsidR="00C57C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. </w:t>
            </w:r>
            <w:r w:rsidR="00C57C2F"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imovinu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730.903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799.151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838.922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15.465.163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17.834.139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25.540.966 </w:t>
            </w:r>
          </w:p>
        </w:tc>
      </w:tr>
      <w:tr w:rsidR="00C57C2F" w:rsidRPr="00984845" w:rsidTr="00893650">
        <w:trPr>
          <w:trHeight w:val="274"/>
          <w:jc w:val="center"/>
        </w:trPr>
        <w:tc>
          <w:tcPr>
            <w:tcW w:w="30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C57C2F" w:rsidRPr="004F7B3C" w:rsidRDefault="00C57C2F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mj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es.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5.155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5.852 </w:t>
            </w:r>
          </w:p>
        </w:tc>
        <w:tc>
          <w:tcPr>
            <w:tcW w:w="1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5.235 </w:t>
            </w:r>
          </w:p>
        </w:tc>
        <w:tc>
          <w:tcPr>
            <w:tcW w:w="1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6.796 </w:t>
            </w:r>
          </w:p>
        </w:tc>
        <w:tc>
          <w:tcPr>
            <w:tcW w:w="12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6.463 </w:t>
            </w: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C57C2F" w:rsidRPr="00C57C2F" w:rsidRDefault="00C57C2F" w:rsidP="007340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57C2F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5.971 </w:t>
            </w:r>
          </w:p>
        </w:tc>
      </w:tr>
    </w:tbl>
    <w:bookmarkEnd w:id="0"/>
    <w:p w:rsidR="003C7CCB" w:rsidRPr="004946AC" w:rsidRDefault="003C7CCB" w:rsidP="00984845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</w:t>
      </w:r>
      <w:r w:rsidR="009667E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F1066A" w:rsidRDefault="009F219D" w:rsidP="00DF45DF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D16FF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Najveći je prosječan broj zaposlenih po poduzetniku 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>u U</w:t>
      </w:r>
      <w:r w:rsidR="003C6060" w:rsidRPr="00295A9A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(</w:t>
      </w:r>
      <w:r w:rsidR="00893650" w:rsidRPr="00295A9A">
        <w:rPr>
          <w:rFonts w:ascii="Arial" w:hAnsi="Arial" w:cs="Arial"/>
          <w:color w:val="244061" w:themeColor="accent1" w:themeShade="80"/>
          <w:sz w:val="20"/>
          <w:szCs w:val="20"/>
        </w:rPr>
        <w:t>7,8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>), a najmanji u U</w:t>
      </w:r>
      <w:r w:rsidR="003C6060" w:rsidRPr="00295A9A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</w:t>
      </w:r>
      <w:r w:rsidR="00CF202D" w:rsidRPr="00295A9A">
        <w:rPr>
          <w:rFonts w:ascii="Arial" w:hAnsi="Arial" w:cs="Arial"/>
          <w:color w:val="244061" w:themeColor="accent1" w:themeShade="80"/>
          <w:sz w:val="20"/>
          <w:szCs w:val="20"/>
        </w:rPr>
        <w:t>5,</w:t>
      </w:r>
      <w:r w:rsidR="00893650" w:rsidRPr="00295A9A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 xml:space="preserve">). Prosječan broj zaposlenih </w:t>
      </w:r>
      <w:r w:rsidR="00893650" w:rsidRPr="00295A9A">
        <w:rPr>
          <w:rFonts w:ascii="Arial" w:hAnsi="Arial" w:cs="Arial"/>
          <w:color w:val="244061" w:themeColor="accent1" w:themeShade="80"/>
          <w:sz w:val="20"/>
          <w:szCs w:val="20"/>
        </w:rPr>
        <w:t xml:space="preserve">po poduzetniku na razini </w:t>
      </w:r>
      <w:r w:rsidRPr="00295A9A">
        <w:rPr>
          <w:rFonts w:ascii="Arial" w:hAnsi="Arial" w:cs="Arial"/>
          <w:color w:val="244061" w:themeColor="accent1" w:themeShade="80"/>
          <w:sz w:val="20"/>
          <w:szCs w:val="20"/>
        </w:rPr>
        <w:t xml:space="preserve">RH </w:t>
      </w:r>
      <w:r w:rsidR="00893650" w:rsidRPr="00F1066A">
        <w:rPr>
          <w:rFonts w:ascii="Arial" w:hAnsi="Arial" w:cs="Arial"/>
          <w:color w:val="17365D" w:themeColor="text2" w:themeShade="BF"/>
          <w:sz w:val="20"/>
          <w:szCs w:val="20"/>
        </w:rPr>
        <w:t>iznosi 6,8</w:t>
      </w:r>
      <w:r w:rsidR="00EC548A">
        <w:rPr>
          <w:rFonts w:ascii="Arial" w:hAnsi="Arial" w:cs="Arial"/>
          <w:color w:val="17365D" w:themeColor="text2" w:themeShade="BF"/>
          <w:sz w:val="20"/>
          <w:szCs w:val="20"/>
        </w:rPr>
        <w:t xml:space="preserve"> u 2020. godini.</w:t>
      </w:r>
    </w:p>
    <w:p w:rsidR="00765899" w:rsidRDefault="006C39DD" w:rsidP="008277DA">
      <w:pPr>
        <w:tabs>
          <w:tab w:val="left" w:pos="567"/>
          <w:tab w:val="left" w:pos="1134"/>
        </w:tabs>
        <w:spacing w:before="180" w:after="60" w:line="240" w:lineRule="auto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E3158B">
        <w:rPr>
          <w:rFonts w:ascii="Arial" w:hAnsi="Arial" w:cs="Arial"/>
          <w:b/>
          <w:color w:val="17365D" w:themeColor="text2" w:themeShade="BF"/>
          <w:sz w:val="18"/>
          <w:szCs w:val="18"/>
        </w:rPr>
        <w:t>Tablica 2.</w:t>
      </w:r>
      <w:r w:rsidRPr="00E3158B"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43359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na područj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 </w:t>
      </w:r>
      <w:r w:rsidR="003C6060">
        <w:rPr>
          <w:rFonts w:ascii="Arial" w:hAnsi="Arial" w:cs="Arial"/>
          <w:b/>
          <w:color w:val="244061" w:themeColor="accent1" w:themeShade="80"/>
          <w:sz w:val="18"/>
          <w:szCs w:val="18"/>
        </w:rPr>
        <w:t>u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rbanih aglomeracija u 20</w:t>
      </w:r>
      <w:r w:rsidR="009667EE">
        <w:rPr>
          <w:rFonts w:ascii="Arial" w:hAnsi="Arial" w:cs="Arial"/>
          <w:b/>
          <w:color w:val="244061" w:themeColor="accent1" w:themeShade="80"/>
          <w:sz w:val="18"/>
          <w:szCs w:val="18"/>
        </w:rPr>
        <w:t>20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tbl>
      <w:tblPr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4648"/>
        <w:gridCol w:w="1020"/>
        <w:gridCol w:w="1020"/>
        <w:gridCol w:w="1020"/>
        <w:gridCol w:w="1135"/>
        <w:gridCol w:w="1134"/>
      </w:tblGrid>
      <w:tr w:rsidR="00984845" w:rsidRPr="00984845" w:rsidTr="009A7176">
        <w:trPr>
          <w:trHeight w:val="255"/>
          <w:jc w:val="center"/>
        </w:trPr>
        <w:tc>
          <w:tcPr>
            <w:tcW w:w="464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19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Default="00984845" w:rsidP="0098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984845" w:rsidRPr="00984845" w:rsidTr="009A7176">
        <w:trPr>
          <w:trHeight w:val="255"/>
          <w:jc w:val="center"/>
        </w:trPr>
        <w:tc>
          <w:tcPr>
            <w:tcW w:w="464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416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Rijeka 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577B2D" w:rsidRPr="00984845" w:rsidTr="009A7176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577B2D" w:rsidRPr="004F7B3C" w:rsidRDefault="00577B2D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77B2D" w:rsidRPr="00577B2D" w:rsidRDefault="00577B2D" w:rsidP="00577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77B2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6,9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77B2D" w:rsidRPr="00577B2D" w:rsidRDefault="00577B2D" w:rsidP="00577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77B2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5,2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577B2D" w:rsidRPr="00577B2D" w:rsidRDefault="00577B2D" w:rsidP="00577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77B2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5,4</w:t>
            </w:r>
          </w:p>
        </w:tc>
        <w:tc>
          <w:tcPr>
            <w:tcW w:w="113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577B2D" w:rsidRPr="00577B2D" w:rsidRDefault="00577B2D" w:rsidP="00577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77B2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577B2D" w:rsidRPr="001B736B" w:rsidRDefault="00577B2D" w:rsidP="00577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6,8</w:t>
            </w:r>
          </w:p>
        </w:tc>
      </w:tr>
      <w:tr w:rsidR="00E3158B" w:rsidRPr="00984845" w:rsidTr="009A7176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3158B" w:rsidRPr="004F7B3C" w:rsidRDefault="00E3158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700.278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628.939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637.808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984.726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784.747 </w:t>
            </w:r>
          </w:p>
        </w:tc>
      </w:tr>
      <w:tr w:rsidR="00E3158B" w:rsidRPr="00984845" w:rsidTr="009A7176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3158B" w:rsidRPr="004F7B3C" w:rsidRDefault="00E3158B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(dobit/gubitak razd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25.997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9.767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9.950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33.270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3158B" w:rsidRPr="00E3158B" w:rsidRDefault="00E3158B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22.123 </w:t>
            </w:r>
          </w:p>
        </w:tc>
      </w:tr>
      <w:tr w:rsidR="007721BD" w:rsidRPr="00984845" w:rsidTr="00E3158B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4F7B3C" w:rsidRDefault="007721BD" w:rsidP="00263013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0,98</w:t>
            </w:r>
          </w:p>
        </w:tc>
      </w:tr>
      <w:tr w:rsidR="007721BD" w:rsidRPr="00984845" w:rsidTr="00E3158B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6C39DD" w:rsidRDefault="007721BD" w:rsidP="00263013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C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tekuće likvidnosti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0,24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0,30</w:t>
            </w:r>
          </w:p>
        </w:tc>
      </w:tr>
      <w:tr w:rsidR="007721BD" w:rsidRPr="00984845" w:rsidTr="00E3158B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6C6C13" w:rsidRDefault="007721BD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1.047.602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866.522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1.562.855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20.998.650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32.564.290 </w:t>
            </w:r>
          </w:p>
        </w:tc>
      </w:tr>
      <w:tr w:rsidR="007721BD" w:rsidRPr="00984845" w:rsidTr="00E3158B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6C6C13" w:rsidRDefault="007721BD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EBITDA 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2.047.850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2.403.464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3.871.672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44.836.697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721BD" w:rsidRPr="00E3158B" w:rsidRDefault="007721BD" w:rsidP="00E31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3158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75.630.973 </w:t>
            </w:r>
          </w:p>
        </w:tc>
      </w:tr>
    </w:tbl>
    <w:p w:rsidR="006C39DD" w:rsidRPr="004946AC" w:rsidRDefault="006C39DD" w:rsidP="009F219D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</w:t>
      </w:r>
      <w:r w:rsidR="009667E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F5A1C" w:rsidRPr="00E3158B" w:rsidRDefault="0018415A" w:rsidP="00F1066A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roduktivnost </w:t>
      </w:r>
      <w:r w:rsidR="003754DC" w:rsidRPr="003754DC">
        <w:rPr>
          <w:rFonts w:ascii="Arial" w:hAnsi="Arial" w:cs="Arial"/>
          <w:color w:val="244061" w:themeColor="accent1" w:themeShade="80"/>
          <w:sz w:val="20"/>
          <w:szCs w:val="20"/>
        </w:rPr>
        <w:t>rada mjerena iznosom</w:t>
      </w:r>
      <w:r w:rsidR="003754DC"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4DC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prihoda po zaposlenom </w:t>
      </w:r>
      <w:r w:rsidRPr="004A4FF3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392ACB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>
        <w:rPr>
          <w:rFonts w:ascii="Arial" w:hAnsi="Arial" w:cs="Arial"/>
          <w:color w:val="244061" w:themeColor="accent1" w:themeShade="80"/>
          <w:sz w:val="20"/>
          <w:szCs w:val="20"/>
        </w:rPr>
        <w:t xml:space="preserve">rbanoj </w:t>
      </w:r>
      <w:r w:rsidR="00373DFA" w:rsidRPr="00CE7751">
        <w:rPr>
          <w:rFonts w:ascii="Arial" w:hAnsi="Arial" w:cs="Arial"/>
          <w:color w:val="244061" w:themeColor="accent1" w:themeShade="80"/>
          <w:sz w:val="20"/>
          <w:szCs w:val="20"/>
        </w:rPr>
        <w:t xml:space="preserve">aglomeraciji </w:t>
      </w:r>
      <w:r w:rsidRPr="00CE7751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iznosila je </w:t>
      </w:r>
      <w:r w:rsidR="005C63A8">
        <w:rPr>
          <w:rFonts w:ascii="Arial" w:hAnsi="Arial" w:cs="Arial"/>
          <w:color w:val="244061" w:themeColor="accent1" w:themeShade="80"/>
          <w:sz w:val="20"/>
          <w:szCs w:val="20"/>
        </w:rPr>
        <w:t xml:space="preserve">984,7 </w:t>
      </w:r>
      <w:r w:rsidR="00263013">
        <w:rPr>
          <w:rFonts w:ascii="Arial" w:hAnsi="Arial" w:cs="Arial"/>
          <w:color w:val="244061" w:themeColor="accent1" w:themeShade="80"/>
          <w:sz w:val="20"/>
          <w:szCs w:val="20"/>
        </w:rPr>
        <w:t>tisuća</w:t>
      </w:r>
      <w:r w:rsidR="00263013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kuna </w:t>
      </w:r>
      <w:r w:rsidR="00263013" w:rsidRPr="00CE7751">
        <w:rPr>
          <w:rFonts w:ascii="Arial" w:hAnsi="Arial" w:cs="Arial"/>
          <w:color w:val="244061" w:themeColor="accent1" w:themeShade="80"/>
          <w:sz w:val="20"/>
          <w:szCs w:val="20"/>
        </w:rPr>
        <w:t>u 20</w:t>
      </w:r>
      <w:r w:rsidR="00263013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="00263013" w:rsidRPr="00CE7751">
        <w:rPr>
          <w:rFonts w:ascii="Arial" w:hAnsi="Arial" w:cs="Arial"/>
          <w:color w:val="244061" w:themeColor="accent1" w:themeShade="80"/>
          <w:sz w:val="20"/>
          <w:szCs w:val="20"/>
        </w:rPr>
        <w:t>. godini</w:t>
      </w:r>
      <w:r w:rsidR="00263013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CB3015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je 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za </w:t>
      </w:r>
      <w:r w:rsidR="005C63A8">
        <w:rPr>
          <w:rFonts w:ascii="Arial" w:hAnsi="Arial" w:cs="Arial"/>
          <w:color w:val="244061" w:themeColor="accent1" w:themeShade="80"/>
          <w:sz w:val="20"/>
          <w:szCs w:val="20"/>
        </w:rPr>
        <w:t>25,5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% od </w:t>
      </w:r>
      <w:r w:rsidR="004F7B3C" w:rsidRPr="00E3158B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D0221F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4F7B3C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 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E3158B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784,7 </w:t>
      </w:r>
      <w:r w:rsidR="00263013">
        <w:rPr>
          <w:rFonts w:ascii="Arial" w:hAnsi="Arial" w:cs="Arial"/>
          <w:color w:val="244061" w:themeColor="accent1" w:themeShade="80"/>
          <w:sz w:val="20"/>
          <w:szCs w:val="20"/>
        </w:rPr>
        <w:t>tisuća</w:t>
      </w:r>
      <w:r w:rsidR="00263013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F7B3C" w:rsidRPr="00E3158B">
        <w:rPr>
          <w:rFonts w:ascii="Arial" w:hAnsi="Arial" w:cs="Arial"/>
          <w:color w:val="244061" w:themeColor="accent1" w:themeShade="80"/>
          <w:sz w:val="20"/>
          <w:szCs w:val="20"/>
        </w:rPr>
        <w:t>kn</w:t>
      </w:r>
      <w:r w:rsidRPr="00E3158B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CB3015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0822AC" w:rsidRPr="00E3158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9F12A9" w:rsidRPr="000A3506" w:rsidRDefault="006325AA" w:rsidP="006325AA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A350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 najvećim prihodom po zaposlenom na razini svake od četiri urbane aglomeracije su </w:t>
      </w:r>
      <w:r w:rsidR="00CB3015" w:rsidRPr="00CB3015">
        <w:rPr>
          <w:rFonts w:ascii="Arial" w:hAnsi="Arial" w:cs="Arial"/>
          <w:color w:val="244061" w:themeColor="accent1" w:themeShade="80"/>
          <w:sz w:val="20"/>
          <w:szCs w:val="20"/>
        </w:rPr>
        <w:t>STUDIO REVOLT d.o.o. iz Zagreba (793,1 milijun kn)</w:t>
      </w:r>
      <w:r w:rsidR="00CB3015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CB3015" w:rsidRPr="00CB3015">
        <w:t xml:space="preserve"> </w:t>
      </w:r>
      <w:r w:rsidR="00CB3015" w:rsidRPr="00CB3015">
        <w:rPr>
          <w:rFonts w:ascii="Arial" w:hAnsi="Arial" w:cs="Arial"/>
          <w:color w:val="244061" w:themeColor="accent1" w:themeShade="80"/>
          <w:sz w:val="20"/>
          <w:szCs w:val="20"/>
        </w:rPr>
        <w:t xml:space="preserve">COMPANY MARITIME ADRIATIC j.d.o.o. iz Rijeke (125,2 milijuna kn), MEJAŠI PRVI d.o.o. iz Splita (88,9 milijuna kn) i </w:t>
      </w:r>
      <w:r w:rsidR="000A3506" w:rsidRPr="000A3506">
        <w:rPr>
          <w:rFonts w:ascii="Arial" w:hAnsi="Arial" w:cs="Arial"/>
          <w:color w:val="244061" w:themeColor="accent1" w:themeShade="80"/>
          <w:sz w:val="20"/>
          <w:szCs w:val="20"/>
        </w:rPr>
        <w:t>TVORNICA ŠEĆERA OSIJEK</w:t>
      </w:r>
      <w:r w:rsidRPr="000A3506">
        <w:rPr>
          <w:rFonts w:ascii="Arial" w:hAnsi="Arial" w:cs="Arial"/>
          <w:color w:val="244061" w:themeColor="accent1" w:themeShade="80"/>
          <w:sz w:val="20"/>
          <w:szCs w:val="20"/>
        </w:rPr>
        <w:t xml:space="preserve"> iz Osijeka</w:t>
      </w:r>
      <w:r w:rsidR="001E6C9C" w:rsidRPr="000A3506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0A3506" w:rsidRPr="000A3506">
        <w:rPr>
          <w:rFonts w:ascii="Arial" w:hAnsi="Arial" w:cs="Arial"/>
          <w:color w:val="244061" w:themeColor="accent1" w:themeShade="80"/>
          <w:sz w:val="20"/>
          <w:szCs w:val="20"/>
        </w:rPr>
        <w:t>53,4</w:t>
      </w:r>
      <w:r w:rsidR="001E6C9C" w:rsidRPr="000A350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E6C9C" w:rsidRPr="002232CB">
        <w:rPr>
          <w:rFonts w:ascii="Arial" w:hAnsi="Arial" w:cs="Arial"/>
          <w:color w:val="17365D" w:themeColor="text2" w:themeShade="BF"/>
          <w:sz w:val="20"/>
          <w:szCs w:val="20"/>
        </w:rPr>
        <w:t>mil</w:t>
      </w:r>
      <w:r w:rsidR="00184E49" w:rsidRPr="002232CB">
        <w:rPr>
          <w:rFonts w:ascii="Arial" w:hAnsi="Arial" w:cs="Arial"/>
          <w:color w:val="17365D" w:themeColor="text2" w:themeShade="BF"/>
          <w:sz w:val="20"/>
          <w:szCs w:val="20"/>
        </w:rPr>
        <w:t>ijuna</w:t>
      </w:r>
      <w:r w:rsidR="001E6C9C" w:rsidRPr="002232CB">
        <w:rPr>
          <w:rFonts w:ascii="Arial" w:hAnsi="Arial" w:cs="Arial"/>
          <w:color w:val="17365D" w:themeColor="text2" w:themeShade="BF"/>
          <w:sz w:val="20"/>
          <w:szCs w:val="20"/>
        </w:rPr>
        <w:t xml:space="preserve"> kn</w:t>
      </w:r>
      <w:r w:rsidR="00CB3015">
        <w:rPr>
          <w:rFonts w:ascii="Arial" w:hAnsi="Arial" w:cs="Arial"/>
          <w:color w:val="17365D" w:themeColor="text2" w:themeShade="BF"/>
          <w:sz w:val="20"/>
          <w:szCs w:val="20"/>
        </w:rPr>
        <w:t>).</w:t>
      </w:r>
    </w:p>
    <w:p w:rsidR="003C7CCB" w:rsidRDefault="004A4FF3" w:rsidP="004373FD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86DD5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0822AC" w:rsidRPr="00F86DD5">
        <w:rPr>
          <w:rFonts w:ascii="Arial" w:hAnsi="Arial" w:cs="Arial"/>
          <w:color w:val="244061" w:themeColor="accent1" w:themeShade="80"/>
          <w:sz w:val="20"/>
          <w:szCs w:val="20"/>
        </w:rPr>
        <w:t xml:space="preserve"> rada mjeren</w:t>
      </w:r>
      <w:r w:rsidRPr="00F86DD5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822AC" w:rsidRPr="00F86DD5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iznosom </w:t>
      </w:r>
      <w:r w:rsidR="000F24C2">
        <w:rPr>
          <w:rFonts w:ascii="Arial" w:hAnsi="Arial" w:cs="Arial"/>
          <w:color w:val="244061" w:themeColor="accent1" w:themeShade="80"/>
          <w:sz w:val="20"/>
          <w:szCs w:val="20"/>
        </w:rPr>
        <w:t>neto dobiti</w:t>
      </w:r>
      <w:r w:rsidR="000822AC" w:rsidRPr="00F86DD5">
        <w:rPr>
          <w:rFonts w:ascii="Arial" w:hAnsi="Arial" w:cs="Arial"/>
          <w:color w:val="244061" w:themeColor="accent1" w:themeShade="80"/>
          <w:sz w:val="20"/>
          <w:szCs w:val="20"/>
        </w:rPr>
        <w:t xml:space="preserve"> po zaposlenom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očekivano je najveća kod poduzetnika sa sjedištem na području </w:t>
      </w:r>
      <w:r w:rsidR="00F64B22" w:rsidRPr="00CE6C9F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0822AC" w:rsidRPr="00CE6C9F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D0221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i to 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3,4</w:t>
      </w:r>
      <w:r w:rsidR="00B416AF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E07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puta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375E07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375E07" w:rsidRPr="00CE6C9F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75E07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5476B2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E6C9F" w:rsidRPr="00CE6C9F">
        <w:rPr>
          <w:rFonts w:ascii="Arial" w:hAnsi="Arial" w:cs="Arial"/>
          <w:color w:val="244061" w:themeColor="accent1" w:themeShade="80"/>
          <w:sz w:val="20"/>
          <w:szCs w:val="20"/>
        </w:rPr>
        <w:t>3,3</w:t>
      </w:r>
      <w:r w:rsidR="00915F24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915F24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915F24" w:rsidRPr="00CE6C9F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915F24" w:rsidRPr="00CE6C9F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5476B2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1,3</w:t>
      </w:r>
      <w:r w:rsidR="005476B2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veća u odnosu na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5476B2" w:rsidRPr="00CE6C9F">
        <w:rPr>
          <w:rFonts w:ascii="Arial" w:hAnsi="Arial" w:cs="Arial"/>
          <w:color w:val="244061" w:themeColor="accent1" w:themeShade="80"/>
          <w:sz w:val="20"/>
          <w:szCs w:val="20"/>
        </w:rPr>
        <w:t>ke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 UA </w:t>
      </w:r>
      <w:r w:rsidR="005476B2" w:rsidRPr="00CE6C9F">
        <w:rPr>
          <w:rFonts w:ascii="Arial" w:hAnsi="Arial" w:cs="Arial"/>
          <w:color w:val="244061" w:themeColor="accent1" w:themeShade="80"/>
          <w:sz w:val="20"/>
          <w:szCs w:val="20"/>
        </w:rPr>
        <w:t xml:space="preserve">Osijek 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>(tablica 2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C6060" w:rsidRPr="00CE6C9F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75E07" w:rsidRPr="00CE6C9F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7721BD" w:rsidRPr="00CE6C9F" w:rsidRDefault="007721BD" w:rsidP="00F1066A">
      <w:pPr>
        <w:tabs>
          <w:tab w:val="left" w:pos="567"/>
        </w:tabs>
        <w:spacing w:before="24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Prema koeficijentu financijske stabilnosti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>sa sjedištem u UA Split (1,15%) i poduzetnici UA Rijek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(1,03%) iskazali su vrijednost koeficijenta veću od 1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znači da je dugotrajna imovina financirana iz kratkoročnih obveza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odnosno da postoji deficit obrtnog kapitala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B255A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>oduzetnici UA Osijek (0</w:t>
      </w:r>
      <w:r w:rsidR="00184E49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>97%) i poduzetnici UA Zagreb (0,96%) iskazali su vrijednost koeficijenta manju od 1</w:t>
      </w:r>
      <w:r w:rsidR="002A229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znači da se iz dijela dugoročnih izvora mora financirati kratkotrajna imovina. Na razini RH koeficijent financijske stabilnosti iznosio je 0,98%.</w:t>
      </w:r>
    </w:p>
    <w:p w:rsidR="00C05ED4" w:rsidRDefault="00C05ED4" w:rsidP="006237F5">
      <w:pPr>
        <w:widowControl w:val="0"/>
        <w:tabs>
          <w:tab w:val="left" w:pos="1134"/>
          <w:tab w:val="left" w:pos="7655"/>
          <w:tab w:val="left" w:pos="8222"/>
        </w:tabs>
        <w:spacing w:before="240" w:after="12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8772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8772D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ekonomičnosti </w:t>
      </w:r>
      <w:r w:rsidR="00FB36E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ukupnog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u 20</w:t>
      </w:r>
      <w:r w:rsidR="00A0275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9F2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CE007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6237F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     </w:t>
      </w:r>
      <w:r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 %</w:t>
      </w:r>
      <w:r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C05ED4" w:rsidRPr="009F219D" w:rsidRDefault="001D4FA9" w:rsidP="009F219D">
      <w:pPr>
        <w:tabs>
          <w:tab w:val="left" w:pos="567"/>
        </w:tabs>
        <w:spacing w:after="0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759A87C4" wp14:editId="44576409">
            <wp:extent cx="6329238" cy="2456953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238" cy="2456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ED4" w:rsidRPr="004946AC" w:rsidRDefault="00C05ED4" w:rsidP="003C6060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</w:t>
      </w:r>
      <w:r w:rsidR="00A0275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F1066A" w:rsidRDefault="001310A4" w:rsidP="007721BD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CE6C9F">
        <w:rPr>
          <w:rFonts w:ascii="Arial" w:hAnsi="Arial" w:cs="Arial"/>
          <w:color w:val="244061" w:themeColor="accent1" w:themeShade="80"/>
          <w:sz w:val="20"/>
          <w:szCs w:val="20"/>
        </w:rPr>
        <w:t>Prema</w:t>
      </w:r>
      <w:r w:rsidRPr="00A0275F">
        <w:rPr>
          <w:rFonts w:ascii="Arial" w:hAnsi="Arial" w:cs="Arial"/>
          <w:color w:val="FF0000"/>
          <w:sz w:val="20"/>
          <w:szCs w:val="20"/>
        </w:rPr>
        <w:t xml:space="preserve"> 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>koeficijentu tekuće likvidnosti</w:t>
      </w:r>
      <w:r w:rsidR="0072757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>najviš</w:t>
      </w:r>
      <w:r w:rsidR="007A7D59" w:rsidRPr="004373FD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 iskaz</w:t>
      </w:r>
      <w:r w:rsidR="003C6060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poduzetnici UA </w:t>
      </w:r>
      <w:r w:rsidR="00CD1668" w:rsidRPr="004373FD">
        <w:rPr>
          <w:rFonts w:ascii="Arial" w:hAnsi="Arial" w:cs="Arial"/>
          <w:color w:val="244061" w:themeColor="accent1" w:themeShade="80"/>
          <w:sz w:val="20"/>
          <w:szCs w:val="20"/>
        </w:rPr>
        <w:t>Osijek (0,3</w:t>
      </w:r>
      <w:r w:rsidR="004373FD" w:rsidRPr="004373FD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CD1668" w:rsidRPr="004373FD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F31A4E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i UA </w:t>
      </w:r>
      <w:r w:rsidR="00CD1668" w:rsidRPr="004373FD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F31A4E" w:rsidRPr="004373FD">
        <w:rPr>
          <w:rFonts w:ascii="Arial" w:hAnsi="Arial" w:cs="Arial"/>
          <w:color w:val="244061" w:themeColor="accent1" w:themeShade="80"/>
          <w:sz w:val="20"/>
          <w:szCs w:val="20"/>
        </w:rPr>
        <w:t>0,30</w:t>
      </w:r>
      <w:r w:rsidRPr="004373FD">
        <w:rPr>
          <w:rFonts w:ascii="Arial" w:hAnsi="Arial" w:cs="Arial"/>
          <w:color w:val="244061" w:themeColor="accent1" w:themeShade="80"/>
          <w:sz w:val="20"/>
          <w:szCs w:val="20"/>
        </w:rPr>
        <w:t>%),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a najniž</w:t>
      </w:r>
      <w:r w:rsidR="007A7D59" w:rsidRPr="004373FD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C6060" w:rsidRPr="004373FD">
        <w:rPr>
          <w:rFonts w:ascii="Arial" w:hAnsi="Arial" w:cs="Arial"/>
          <w:color w:val="244061" w:themeColor="accent1" w:themeShade="80"/>
          <w:sz w:val="20"/>
          <w:szCs w:val="20"/>
        </w:rPr>
        <w:t>poduzetnici UA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27576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(0,</w:t>
      </w:r>
      <w:r w:rsidR="00F31A4E" w:rsidRPr="004373FD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4373FD" w:rsidRPr="004373FD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2E2CFF" w:rsidRPr="004373FD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E93C5C" w:rsidRPr="004373F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D1668" w:rsidRPr="004373F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84E49" w:rsidRPr="00184E49">
        <w:rPr>
          <w:rFonts w:ascii="Arial" w:hAnsi="Arial" w:cs="Arial"/>
          <w:color w:val="244061" w:themeColor="accent1" w:themeShade="80"/>
          <w:sz w:val="20"/>
          <w:szCs w:val="20"/>
        </w:rPr>
        <w:t xml:space="preserve">Na razini RH koeficijent </w:t>
      </w:r>
      <w:r w:rsidR="00184E49">
        <w:rPr>
          <w:rFonts w:ascii="Arial" w:hAnsi="Arial" w:cs="Arial"/>
          <w:color w:val="244061" w:themeColor="accent1" w:themeShade="80"/>
          <w:sz w:val="20"/>
          <w:szCs w:val="20"/>
        </w:rPr>
        <w:t>tekuće likvidnosti</w:t>
      </w:r>
      <w:r w:rsidR="00184E49" w:rsidRPr="00184E49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iznosio je 0,</w:t>
      </w:r>
      <w:r w:rsidR="00184E49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="00184E49" w:rsidRPr="00184E49">
        <w:rPr>
          <w:rFonts w:ascii="Arial" w:hAnsi="Arial" w:cs="Arial"/>
          <w:color w:val="244061" w:themeColor="accent1" w:themeShade="80"/>
          <w:sz w:val="20"/>
          <w:szCs w:val="20"/>
        </w:rPr>
        <w:t>%.</w:t>
      </w:r>
    </w:p>
    <w:p w:rsidR="00F1066A" w:rsidRDefault="00F1066A" w:rsidP="00F1066A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1066A">
        <w:rPr>
          <w:rFonts w:ascii="Arial" w:hAnsi="Arial" w:cs="Arial"/>
          <w:color w:val="244061" w:themeColor="accent1" w:themeShade="80"/>
          <w:sz w:val="20"/>
          <w:szCs w:val="20"/>
        </w:rPr>
        <w:t>Prema pokazatelju ekonomičnosti ukupnog poslovanja</w:t>
      </w:r>
      <w:r w:rsidR="003C6B3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F1066A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sa sjedištem na području Urbane aglomeracije Osijek (104,72%) iskazali su veću vrijednost u odnosu na poduzetnike sa sjedištem u jednoj od preostale tri urbane aglomeracije (Zagreb, Split  i Rijeka), kao i u odnosu na poduzetnike na razini RH (103,75%)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6237F5" w:rsidRDefault="006237F5" w:rsidP="00F1066A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FF0677" w:rsidRDefault="007D3434" w:rsidP="006237F5">
      <w:pPr>
        <w:widowControl w:val="0"/>
        <w:tabs>
          <w:tab w:val="left" w:pos="1134"/>
          <w:tab w:val="left" w:pos="7655"/>
          <w:tab w:val="left" w:pos="8222"/>
        </w:tabs>
        <w:spacing w:before="240" w:after="8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CF5A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lastRenderedPageBreak/>
        <w:t>Tablica</w:t>
      </w:r>
      <w:r w:rsidR="00173321" w:rsidRPr="00CF5A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Pr="00CF5A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3</w:t>
      </w:r>
      <w:r w:rsidR="00173321" w:rsidRPr="00CF5A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173321" w:rsidRPr="00CF5A4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="00FF0677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</w:t>
      </w:r>
      <w:r w:rsidR="007721B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profitabilnosti</w:t>
      </w:r>
      <w:r w:rsidR="00FF0677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</w:t>
      </w:r>
      <w:r w:rsidR="00FF067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F0677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 20</w:t>
      </w:r>
      <w:r w:rsidR="00FF067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FF0677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FF067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FF0677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6237F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            </w:t>
      </w:r>
      <w:r w:rsidR="00FF0677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F0677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F0677" w:rsidRPr="00C343B3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</w:t>
      </w:r>
      <w:r w:rsidR="00FF0677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 %</w:t>
      </w:r>
      <w:r w:rsidR="00FF0677" w:rsidRPr="00C343B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tbl>
      <w:tblPr>
        <w:tblW w:w="994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992"/>
        <w:gridCol w:w="992"/>
        <w:gridCol w:w="820"/>
        <w:gridCol w:w="964"/>
        <w:gridCol w:w="964"/>
        <w:gridCol w:w="964"/>
        <w:gridCol w:w="1134"/>
        <w:gridCol w:w="1134"/>
      </w:tblGrid>
      <w:tr w:rsidR="007D0A08" w:rsidRPr="007C7850" w:rsidTr="009A7176">
        <w:trPr>
          <w:trHeight w:val="397"/>
          <w:tblHeader/>
          <w:jc w:val="center"/>
        </w:trPr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7D3434" w:rsidRDefault="007D0A08" w:rsidP="007D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7D3434" w:rsidRDefault="007D0A08" w:rsidP="00772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</w:t>
            </w:r>
            <w:r w:rsidR="007721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ukupnog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poslovanja </w:t>
            </w:r>
          </w:p>
        </w:tc>
        <w:tc>
          <w:tcPr>
            <w:tcW w:w="17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7D3434" w:rsidRDefault="00FA0477" w:rsidP="00A26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prometa neto</w:t>
            </w:r>
            <w:r w:rsidR="007D0A08"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7D0A08" w:rsidRPr="007C7850" w:rsidTr="009A7176">
        <w:trPr>
          <w:trHeight w:val="397"/>
          <w:tblHeader/>
          <w:jc w:val="center"/>
        </w:trPr>
        <w:tc>
          <w:tcPr>
            <w:tcW w:w="107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7D3434" w:rsidRDefault="009E0A09" w:rsidP="0065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9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uz.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7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/ukupni prihod)*100) </w:t>
            </w:r>
          </w:p>
        </w:tc>
        <w:tc>
          <w:tcPr>
            <w:tcW w:w="19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ukupna aktiva)*100) </w:t>
            </w:r>
          </w:p>
        </w:tc>
        <w:tc>
          <w:tcPr>
            <w:tcW w:w="22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7D0A08" w:rsidRPr="007D0A08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((dobit ili gubitak razd</w:t>
            </w:r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(kapital i rezerve + rezerviranja)) *100) </w:t>
            </w:r>
          </w:p>
        </w:tc>
      </w:tr>
      <w:tr w:rsidR="009E0A09" w:rsidRPr="007C7850" w:rsidTr="009A7176">
        <w:trPr>
          <w:trHeight w:val="255"/>
          <w:tblHeader/>
          <w:jc w:val="center"/>
        </w:trPr>
        <w:tc>
          <w:tcPr>
            <w:tcW w:w="107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9E0A09" w:rsidRPr="007D3434" w:rsidRDefault="009E0A09" w:rsidP="007C7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9E0A09" w:rsidRPr="007D3434" w:rsidRDefault="009E0A09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E0A09" w:rsidRPr="007D0A08" w:rsidRDefault="009E0A09" w:rsidP="009A71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2020</w:t>
            </w:r>
            <w:r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7721BD" w:rsidRPr="007C7850" w:rsidTr="009A7176">
        <w:trPr>
          <w:trHeight w:val="255"/>
          <w:jc w:val="center"/>
        </w:trPr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721BD" w:rsidRPr="00DC298F" w:rsidRDefault="007721BD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4.476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103,67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104,72</w:t>
            </w:r>
          </w:p>
        </w:tc>
        <w:tc>
          <w:tcPr>
            <w:tcW w:w="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2,62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3,71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2,24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6,88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9,23</w:t>
            </w:r>
          </w:p>
        </w:tc>
      </w:tr>
      <w:tr w:rsidR="007721BD" w:rsidRPr="007C7850" w:rsidTr="009A7176">
        <w:trPr>
          <w:trHeight w:val="255"/>
          <w:jc w:val="center"/>
        </w:trPr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721BD" w:rsidRPr="00672B1C" w:rsidRDefault="007721BD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7.806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104,28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102,40</w:t>
            </w:r>
          </w:p>
        </w:tc>
        <w:tc>
          <w:tcPr>
            <w:tcW w:w="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3,04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1,55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2,37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6,62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3,16</w:t>
            </w:r>
          </w:p>
        </w:tc>
      </w:tr>
      <w:tr w:rsidR="007721BD" w:rsidRPr="007C7850" w:rsidTr="009A7176">
        <w:trPr>
          <w:trHeight w:val="255"/>
          <w:jc w:val="center"/>
        </w:trPr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7721BD" w:rsidRPr="00DC298F" w:rsidRDefault="007721BD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11.665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102,11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102,53</w:t>
            </w:r>
          </w:p>
        </w:tc>
        <w:tc>
          <w:tcPr>
            <w:tcW w:w="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0,92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1,56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0,63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2,35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3,71</w:t>
            </w:r>
          </w:p>
        </w:tc>
      </w:tr>
      <w:tr w:rsidR="007721BD" w:rsidRPr="007C7850" w:rsidTr="009A7176">
        <w:trPr>
          <w:trHeight w:val="255"/>
          <w:jc w:val="center"/>
        </w:trPr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721BD" w:rsidRPr="00DC298F" w:rsidRDefault="007721BD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0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55.282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106,13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104,41</w:t>
            </w:r>
          </w:p>
        </w:tc>
        <w:tc>
          <w:tcPr>
            <w:tcW w:w="820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4,66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3,38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2,81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6,19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4,17</w:t>
            </w:r>
          </w:p>
        </w:tc>
      </w:tr>
      <w:tr w:rsidR="007721BD" w:rsidRPr="007C7850" w:rsidTr="009A7176">
        <w:trPr>
          <w:trHeight w:val="255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721BD" w:rsidRPr="007D0A08" w:rsidRDefault="007721BD" w:rsidP="007D3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139.009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105,38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A15EDB" w:rsidRDefault="007721BD" w:rsidP="00A15ED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A15EDB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103,75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4,06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2,82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2,65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6,39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721BD" w:rsidRPr="007721BD" w:rsidRDefault="007721BD" w:rsidP="007721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7721BD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4,12</w:t>
            </w:r>
          </w:p>
        </w:tc>
      </w:tr>
    </w:tbl>
    <w:p w:rsidR="003C7CCB" w:rsidRDefault="003C7CCB" w:rsidP="004D63D2">
      <w:pPr>
        <w:spacing w:before="40" w:after="4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</w:t>
      </w:r>
      <w:r w:rsidR="00A0275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1066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9E77E8" w:rsidRPr="00B750F0" w:rsidRDefault="00416765" w:rsidP="00CE6C9F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437D43"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="003912E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rosječna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mjesečna neto plaća </w:t>
      </w:r>
      <w:r w:rsidR="00E339DF" w:rsidRPr="000547C9">
        <w:rPr>
          <w:rFonts w:ascii="Arial" w:hAnsi="Arial" w:cs="Arial"/>
          <w:color w:val="244061" w:themeColor="accent1" w:themeShade="80"/>
          <w:sz w:val="20"/>
          <w:szCs w:val="20"/>
        </w:rPr>
        <w:t>u 20</w:t>
      </w:r>
      <w:r w:rsidR="00A0275F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>obračuna</w:t>
      </w:r>
      <w:r w:rsidR="00B255AF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765899" w:rsidRPr="000547C9">
        <w:rPr>
          <w:rFonts w:ascii="Arial" w:hAnsi="Arial" w:cs="Arial"/>
          <w:color w:val="244061" w:themeColor="accent1" w:themeShade="80"/>
          <w:sz w:val="20"/>
          <w:szCs w:val="20"/>
        </w:rPr>
        <w:t xml:space="preserve">kod poduzetnika </w:t>
      </w:r>
      <w:r w:rsidR="00F56A6D" w:rsidRPr="00B750F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984845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56A6D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i 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iznosila je </w:t>
      </w:r>
      <w:r w:rsidR="007868AF" w:rsidRPr="00B750F0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B750F0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796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kun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, odnosno 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31,8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% više 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3912E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kod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7868AF" w:rsidRPr="00B750F0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5.155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kn)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16,1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912E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5.852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kn) 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te 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29,8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F56A6D" w:rsidRPr="00B750F0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76589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od prosječne mjesečne neto plaće zaposlenih </w:t>
      </w:r>
      <w:r w:rsidR="003912E9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480B0A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B750F0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868AF" w:rsidRPr="00B750F0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B750F0" w:rsidRPr="00B750F0">
        <w:rPr>
          <w:rFonts w:ascii="Arial" w:hAnsi="Arial" w:cs="Arial"/>
          <w:color w:val="244061" w:themeColor="accent1" w:themeShade="80"/>
          <w:sz w:val="20"/>
          <w:szCs w:val="20"/>
        </w:rPr>
        <w:t>5.235</w:t>
      </w:r>
      <w:r w:rsidR="007203DE" w:rsidRPr="00B750F0">
        <w:rPr>
          <w:rFonts w:ascii="Arial" w:hAnsi="Arial" w:cs="Arial"/>
          <w:color w:val="244061" w:themeColor="accent1" w:themeShade="80"/>
          <w:sz w:val="20"/>
          <w:szCs w:val="20"/>
        </w:rPr>
        <w:t xml:space="preserve"> kn)</w:t>
      </w:r>
      <w:r w:rsidR="0034251A" w:rsidRPr="00B750F0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622B" w:rsidRDefault="00E1622B" w:rsidP="00A02DAC">
      <w:pPr>
        <w:tabs>
          <w:tab w:val="left" w:pos="567"/>
          <w:tab w:val="left" w:pos="1134"/>
          <w:tab w:val="left" w:pos="8931"/>
        </w:tabs>
        <w:spacing w:before="180" w:after="8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B750F0">
        <w:rPr>
          <w:rFonts w:ascii="Arial" w:hAnsi="Arial" w:cs="Arial"/>
          <w:b/>
          <w:color w:val="17365D" w:themeColor="text2" w:themeShade="BF"/>
          <w:sz w:val="18"/>
          <w:szCs w:val="18"/>
        </w:rPr>
        <w:t>Grafikon</w:t>
      </w:r>
      <w:r w:rsidRPr="00B750F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05ED4" w:rsidRPr="00B750F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653A4C" w:rsidRPr="00B750F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B750F0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 u 20</w:t>
      </w:r>
      <w:r w:rsidR="00A0275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</w:t>
      </w:r>
      <w:r w:rsidR="00653A4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aglomeracij</w:t>
      </w:r>
      <w:r w:rsidR="00FE058F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18415A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ma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kn)</w:t>
      </w:r>
    </w:p>
    <w:p w:rsidR="00F36406" w:rsidRDefault="00B750F0" w:rsidP="001D4CD0">
      <w:pPr>
        <w:widowControl w:val="0"/>
        <w:spacing w:after="4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54E715C8" wp14:editId="403B7CDD">
            <wp:extent cx="6321287" cy="2639833"/>
            <wp:effectExtent l="0" t="0" r="381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87" cy="2642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7D0A08" w:rsidRDefault="00713E71" w:rsidP="00B7763B">
      <w:pPr>
        <w:spacing w:after="4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E1622B" w:rsidRPr="007D0A08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520E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</w:t>
      </w:r>
      <w:r w:rsidR="00A0275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20</w:t>
      </w:r>
      <w:r w:rsidR="00520E8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F1066A" w:rsidRDefault="003D36FF" w:rsidP="00620730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</w:t>
      </w:r>
      <w:r w:rsidR="006D51E8" w:rsidRPr="003D36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rosječna </w:t>
      </w:r>
      <w:r w:rsidR="006D51E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neto plaća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zaposlenih </w:t>
      </w:r>
      <w:r w:rsidR="006D51E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252FC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</w:t>
      </w:r>
      <w:r w:rsidR="00252FC8" w:rsidRPr="006E473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="006D51E8"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6D51E8"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Zagreb </w:t>
      </w:r>
      <w:r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6E4734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="006D51E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796</w:t>
      </w:r>
      <w:r w:rsidR="006D51E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F61194"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20</w:t>
      </w:r>
      <w:r w:rsidR="00F61194" w:rsidRPr="00262CF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6D51E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73DFA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262CF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5,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373DFA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više 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od prosječne mjesečne neto plaće 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obračuna</w:t>
      </w:r>
      <w:r w:rsidR="00B255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e 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zaposleni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ma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kod poduzetnika na razini 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sve četiri 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DC298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aglomeracij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62CF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(6.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463</w:t>
      </w:r>
      <w:r w:rsidR="00262CFF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kune)</w:t>
      </w:r>
      <w:r w:rsidR="00F1066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F1066A" w:rsidRDefault="003D36FF" w:rsidP="00620730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odnosu na prosječnu mjesečnu neto plaću zaposlenih kod poduzetnika na razini RH (5.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971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F61194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), prosječna </w:t>
      </w:r>
      <w:r w:rsidR="00373DFA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neto plaća na razini UA Zagreb veća je za 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13,8</w:t>
      </w:r>
      <w:r w:rsidR="006D51E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373DFA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620730" w:rsidRDefault="007D72C1" w:rsidP="00F1066A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240" w:line="240" w:lineRule="auto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</w:t>
      </w:r>
      <w:r w:rsidR="00163545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neto plaća obračuna</w:t>
      </w:r>
      <w:r w:rsidR="00B255AF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zaposlenima </w:t>
      </w:r>
      <w:r w:rsidR="00252FC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 poduzetnika</w:t>
      </w:r>
      <w:r w:rsidR="003C6060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252FC8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na području </w:t>
      </w:r>
      <w:r w:rsidR="00C64F46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64F46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Osijek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184E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5.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155 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CF5A49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18415A" w:rsidRPr="00CF5A49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tbl>
      <w:tblPr>
        <w:tblW w:w="9953" w:type="dxa"/>
        <w:jc w:val="center"/>
        <w:tblInd w:w="95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987"/>
        <w:gridCol w:w="2966"/>
      </w:tblGrid>
      <w:tr w:rsidR="00620730" w:rsidRPr="005B7B43" w:rsidTr="0092336F">
        <w:trPr>
          <w:trHeight w:val="2338"/>
          <w:jc w:val="center"/>
        </w:trPr>
        <w:tc>
          <w:tcPr>
            <w:tcW w:w="69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620730" w:rsidRDefault="00B21E91" w:rsidP="00620730">
            <w:pPr>
              <w:widowControl w:val="0"/>
              <w:tabs>
                <w:tab w:val="left" w:pos="343"/>
              </w:tabs>
              <w:spacing w:before="120"/>
              <w:jc w:val="both"/>
              <w:rPr>
                <w:rFonts w:eastAsia="Calibri" w:cs="Arial"/>
                <w:i/>
                <w:color w:val="244061"/>
                <w:sz w:val="16"/>
                <w:szCs w:val="16"/>
                <w:shd w:val="clear" w:color="auto" w:fill="D9D9D9"/>
              </w:rPr>
            </w:pPr>
            <w:hyperlink r:id="rId12" w:history="1">
              <w:r w:rsidR="00620730" w:rsidRPr="00620730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20730" w:rsidRPr="00620730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20730" w:rsidRPr="00620730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</w:t>
            </w:r>
            <w:bookmarkStart w:id="1" w:name="_GoBack"/>
            <w:bookmarkEnd w:id="1"/>
            <w:r w:rsidR="00620730" w:rsidRPr="00620730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 xml:space="preserve">financijskom položaju svih poslovnih subjekata te o poslovnoj okolini u kojoj oni djeluju. Najveća je i najažurnija baza poslovnih informacija za više od </w:t>
            </w:r>
            <w:r w:rsidR="00620730" w:rsidRPr="00620730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8</w:t>
            </w:r>
            <w:r w:rsidR="003D2A62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3</w:t>
            </w:r>
            <w:r w:rsidR="00620730" w:rsidRPr="00620730">
              <w:rPr>
                <w:rFonts w:ascii="Arial" w:eastAsia="Times New Roman" w:hAnsi="Arial" w:cs="Arial"/>
                <w:b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0.000 poslovnih subjekata iz više od 30 izvora</w:t>
            </w:r>
            <w:r w:rsidR="00620730" w:rsidRPr="00620730">
              <w:rPr>
                <w:rFonts w:ascii="Arial" w:eastAsia="Times New Roman" w:hAnsi="Arial" w:cs="Arial"/>
                <w:i/>
                <w:color w:val="244061"/>
                <w:sz w:val="16"/>
                <w:szCs w:val="16"/>
                <w:shd w:val="clear" w:color="auto" w:fill="FFFFFF"/>
                <w:lang w:eastAsia="hr-HR"/>
              </w:rPr>
              <w:t>. Omogućuje brže, jednostavnije i sigurnije donošenje poslovnih odluka, sustavno praćenje klijenata, olakšava izradu poslovnih analiza te praćenje trendova i prepoznavanje potencijala na tržištu.</w:t>
            </w:r>
            <w:r w:rsidR="00620730" w:rsidRPr="005B7B43">
              <w:rPr>
                <w:rFonts w:eastAsia="Calibri" w:cs="Arial"/>
                <w:i/>
                <w:color w:val="244061"/>
                <w:sz w:val="16"/>
                <w:szCs w:val="16"/>
                <w:shd w:val="clear" w:color="auto" w:fill="D9D9D9"/>
              </w:rPr>
              <w:t xml:space="preserve"> </w:t>
            </w:r>
          </w:p>
          <w:p w:rsidR="00620730" w:rsidRPr="00620730" w:rsidRDefault="00620730" w:rsidP="00620730">
            <w:pPr>
              <w:widowControl w:val="0"/>
              <w:tabs>
                <w:tab w:val="left" w:pos="343"/>
              </w:tabs>
              <w:spacing w:before="120"/>
              <w:rPr>
                <w:rFonts w:ascii="Arial" w:eastAsia="Calibri" w:hAnsi="Arial" w:cs="Arial"/>
                <w:i/>
                <w:color w:val="007AFF"/>
                <w:sz w:val="16"/>
                <w:szCs w:val="16"/>
              </w:rPr>
            </w:pPr>
            <w:r w:rsidRPr="00620730"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D9D9D9"/>
              </w:rPr>
              <w:t>Ako ste zainteresirani i želite ugovoriti uslugu ili kupiti veći broj paketa</w:t>
            </w:r>
            <w:r w:rsidRPr="00620730"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: </w:t>
            </w:r>
            <w:hyperlink r:id="rId13" w:history="1">
              <w:r w:rsidRPr="00620730">
                <w:rPr>
                  <w:rFonts w:ascii="Arial" w:eastAsia="Calibri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  <w:r w:rsidRPr="00620730">
              <w:rPr>
                <w:rFonts w:ascii="Arial" w:eastAsia="Calibri" w:hAnsi="Arial" w:cs="Arial"/>
                <w:i/>
                <w:color w:val="007AFF"/>
                <w:sz w:val="16"/>
                <w:szCs w:val="16"/>
              </w:rPr>
              <w:t xml:space="preserve"> </w:t>
            </w:r>
          </w:p>
          <w:p w:rsidR="00620730" w:rsidRPr="00620730" w:rsidRDefault="00620730" w:rsidP="00620730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Calibri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620730">
              <w:rPr>
                <w:rFonts w:ascii="Arial" w:eastAsia="Calibri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>Ako trebate korisničku podršku: 0800 0080</w:t>
            </w:r>
            <w:r w:rsidRPr="00620730">
              <w:rPr>
                <w:rFonts w:ascii="Arial" w:eastAsia="Calibri" w:hAnsi="Arial" w:cs="Arial"/>
                <w:i/>
                <w:color w:val="33343A"/>
                <w:sz w:val="16"/>
                <w:szCs w:val="16"/>
                <w:shd w:val="clear" w:color="auto" w:fill="F5F6F8"/>
              </w:rPr>
              <w:t xml:space="preserve">, </w:t>
            </w:r>
            <w:hyperlink r:id="rId14" w:history="1">
              <w:r w:rsidRPr="00620730">
                <w:rPr>
                  <w:rFonts w:ascii="Arial" w:eastAsia="Calibri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9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620730" w:rsidRDefault="00620730" w:rsidP="003946B9">
            <w:pPr>
              <w:widowControl w:val="0"/>
              <w:tabs>
                <w:tab w:val="left" w:pos="343"/>
              </w:tabs>
              <w:spacing w:before="60"/>
            </w:pPr>
            <w:r w:rsidRPr="00620730">
              <w:rPr>
                <w:rFonts w:ascii="Arial" w:eastAsia="Calibri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3F0AF73D" wp14:editId="22BBAB97">
                  <wp:extent cx="1752599" cy="1371600"/>
                  <wp:effectExtent l="0" t="0" r="635" b="0"/>
                  <wp:docPr id="10" name="Slika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373" cy="1375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51A" w:rsidRPr="00620730" w:rsidRDefault="0034251A" w:rsidP="00620730">
      <w:pPr>
        <w:rPr>
          <w:rFonts w:ascii="Arial" w:eastAsia="Times New Roman" w:hAnsi="Arial" w:cs="Arial"/>
          <w:sz w:val="18"/>
          <w:szCs w:val="18"/>
          <w:lang w:eastAsia="hr-HR"/>
        </w:rPr>
      </w:pPr>
    </w:p>
    <w:sectPr w:rsidR="0034251A" w:rsidRPr="00620730" w:rsidSect="00BB60A7">
      <w:headerReference w:type="default" r:id="rId16"/>
      <w:pgSz w:w="11906" w:h="16838"/>
      <w:pgMar w:top="1134" w:right="907" w:bottom="709" w:left="102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91" w:rsidRDefault="00B21E91" w:rsidP="008E7389">
      <w:pPr>
        <w:spacing w:after="0" w:line="240" w:lineRule="auto"/>
      </w:pPr>
      <w:r>
        <w:separator/>
      </w:r>
    </w:p>
  </w:endnote>
  <w:endnote w:type="continuationSeparator" w:id="0">
    <w:p w:rsidR="00B21E91" w:rsidRDefault="00B21E91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91" w:rsidRDefault="00B21E91" w:rsidP="008E7389">
      <w:pPr>
        <w:spacing w:after="0" w:line="240" w:lineRule="auto"/>
      </w:pPr>
      <w:r>
        <w:separator/>
      </w:r>
    </w:p>
  </w:footnote>
  <w:footnote w:type="continuationSeparator" w:id="0">
    <w:p w:rsidR="00B21E91" w:rsidRDefault="00B21E91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C1" w:rsidRPr="007D72C1" w:rsidRDefault="007D72C1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3F0F310" wp14:editId="1DA95CD8">
          <wp:extent cx="997882" cy="224393"/>
          <wp:effectExtent l="0" t="0" r="0" b="4445"/>
          <wp:docPr id="2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2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4AA3"/>
    <w:rsid w:val="00016881"/>
    <w:rsid w:val="000249D2"/>
    <w:rsid w:val="0003649C"/>
    <w:rsid w:val="00037470"/>
    <w:rsid w:val="00043B7D"/>
    <w:rsid w:val="00043D64"/>
    <w:rsid w:val="000462BD"/>
    <w:rsid w:val="000547C9"/>
    <w:rsid w:val="000547D5"/>
    <w:rsid w:val="000553EC"/>
    <w:rsid w:val="00055B6A"/>
    <w:rsid w:val="00056E81"/>
    <w:rsid w:val="00060B97"/>
    <w:rsid w:val="00065DFF"/>
    <w:rsid w:val="00066CDA"/>
    <w:rsid w:val="0007331B"/>
    <w:rsid w:val="000776CA"/>
    <w:rsid w:val="000822AC"/>
    <w:rsid w:val="00085C5A"/>
    <w:rsid w:val="00094E0E"/>
    <w:rsid w:val="000A215C"/>
    <w:rsid w:val="000A3361"/>
    <w:rsid w:val="000A3506"/>
    <w:rsid w:val="000A44B9"/>
    <w:rsid w:val="000A686A"/>
    <w:rsid w:val="000A7DFC"/>
    <w:rsid w:val="000B2BD5"/>
    <w:rsid w:val="000C30D6"/>
    <w:rsid w:val="000C4BC2"/>
    <w:rsid w:val="000C5DB3"/>
    <w:rsid w:val="000E01AD"/>
    <w:rsid w:val="000E2659"/>
    <w:rsid w:val="000E5760"/>
    <w:rsid w:val="000F0243"/>
    <w:rsid w:val="000F24C2"/>
    <w:rsid w:val="000F3063"/>
    <w:rsid w:val="000F583A"/>
    <w:rsid w:val="000F62D0"/>
    <w:rsid w:val="00100B19"/>
    <w:rsid w:val="001047CC"/>
    <w:rsid w:val="00105822"/>
    <w:rsid w:val="00107649"/>
    <w:rsid w:val="001129E7"/>
    <w:rsid w:val="001310A4"/>
    <w:rsid w:val="001323B9"/>
    <w:rsid w:val="001329B7"/>
    <w:rsid w:val="00132FFE"/>
    <w:rsid w:val="00135BE7"/>
    <w:rsid w:val="001374AF"/>
    <w:rsid w:val="0014756B"/>
    <w:rsid w:val="0015087B"/>
    <w:rsid w:val="00153312"/>
    <w:rsid w:val="0015427A"/>
    <w:rsid w:val="001549FF"/>
    <w:rsid w:val="00163545"/>
    <w:rsid w:val="0016514C"/>
    <w:rsid w:val="001711D9"/>
    <w:rsid w:val="001715BE"/>
    <w:rsid w:val="00172F70"/>
    <w:rsid w:val="00173321"/>
    <w:rsid w:val="001750A5"/>
    <w:rsid w:val="00181F73"/>
    <w:rsid w:val="0018415A"/>
    <w:rsid w:val="00184E49"/>
    <w:rsid w:val="001873A8"/>
    <w:rsid w:val="001A264F"/>
    <w:rsid w:val="001B0685"/>
    <w:rsid w:val="001B143B"/>
    <w:rsid w:val="001B1EB6"/>
    <w:rsid w:val="001B736B"/>
    <w:rsid w:val="001C045D"/>
    <w:rsid w:val="001D4CD0"/>
    <w:rsid w:val="001D4D29"/>
    <w:rsid w:val="001D4FA9"/>
    <w:rsid w:val="001D5C2C"/>
    <w:rsid w:val="001E1E6D"/>
    <w:rsid w:val="001E38B2"/>
    <w:rsid w:val="001E3BFD"/>
    <w:rsid w:val="001E5546"/>
    <w:rsid w:val="001E5718"/>
    <w:rsid w:val="001E5B10"/>
    <w:rsid w:val="001E6C9C"/>
    <w:rsid w:val="001F375B"/>
    <w:rsid w:val="00204F67"/>
    <w:rsid w:val="002069E9"/>
    <w:rsid w:val="00206B46"/>
    <w:rsid w:val="002139C2"/>
    <w:rsid w:val="002232CB"/>
    <w:rsid w:val="0022659A"/>
    <w:rsid w:val="002318FB"/>
    <w:rsid w:val="002366DF"/>
    <w:rsid w:val="00236F17"/>
    <w:rsid w:val="002400C7"/>
    <w:rsid w:val="002452EF"/>
    <w:rsid w:val="0024575C"/>
    <w:rsid w:val="00245AFD"/>
    <w:rsid w:val="00252FAC"/>
    <w:rsid w:val="00252FC8"/>
    <w:rsid w:val="00262CFF"/>
    <w:rsid w:val="00263013"/>
    <w:rsid w:val="00270706"/>
    <w:rsid w:val="002710A9"/>
    <w:rsid w:val="0027247E"/>
    <w:rsid w:val="00276D16"/>
    <w:rsid w:val="00281D0D"/>
    <w:rsid w:val="00284DA1"/>
    <w:rsid w:val="00285C48"/>
    <w:rsid w:val="00295A9A"/>
    <w:rsid w:val="002A041F"/>
    <w:rsid w:val="002A229F"/>
    <w:rsid w:val="002A75D6"/>
    <w:rsid w:val="002B0D6F"/>
    <w:rsid w:val="002B453C"/>
    <w:rsid w:val="002B5A87"/>
    <w:rsid w:val="002C13DB"/>
    <w:rsid w:val="002C1F91"/>
    <w:rsid w:val="002C4E15"/>
    <w:rsid w:val="002C5F81"/>
    <w:rsid w:val="002C77E3"/>
    <w:rsid w:val="002D1CED"/>
    <w:rsid w:val="002E1788"/>
    <w:rsid w:val="002E2CFF"/>
    <w:rsid w:val="00303ADE"/>
    <w:rsid w:val="00305F99"/>
    <w:rsid w:val="00312B69"/>
    <w:rsid w:val="003202CB"/>
    <w:rsid w:val="003254DB"/>
    <w:rsid w:val="003355BC"/>
    <w:rsid w:val="003365CB"/>
    <w:rsid w:val="003367C8"/>
    <w:rsid w:val="00340AAB"/>
    <w:rsid w:val="0034251A"/>
    <w:rsid w:val="003427FB"/>
    <w:rsid w:val="00355BA8"/>
    <w:rsid w:val="00356572"/>
    <w:rsid w:val="00357B9E"/>
    <w:rsid w:val="0036105B"/>
    <w:rsid w:val="00361944"/>
    <w:rsid w:val="00361B4E"/>
    <w:rsid w:val="0036329D"/>
    <w:rsid w:val="00363743"/>
    <w:rsid w:val="00364A39"/>
    <w:rsid w:val="00365C3A"/>
    <w:rsid w:val="0036706D"/>
    <w:rsid w:val="003711E5"/>
    <w:rsid w:val="00371B92"/>
    <w:rsid w:val="00373DFA"/>
    <w:rsid w:val="003754DC"/>
    <w:rsid w:val="00375E07"/>
    <w:rsid w:val="00380181"/>
    <w:rsid w:val="0038053F"/>
    <w:rsid w:val="00382A31"/>
    <w:rsid w:val="003912E9"/>
    <w:rsid w:val="00391482"/>
    <w:rsid w:val="00392ACB"/>
    <w:rsid w:val="003A5631"/>
    <w:rsid w:val="003B0610"/>
    <w:rsid w:val="003B4545"/>
    <w:rsid w:val="003C0074"/>
    <w:rsid w:val="003C116E"/>
    <w:rsid w:val="003C6060"/>
    <w:rsid w:val="003C6B30"/>
    <w:rsid w:val="003C7CCB"/>
    <w:rsid w:val="003C7EA2"/>
    <w:rsid w:val="003D176E"/>
    <w:rsid w:val="003D2A62"/>
    <w:rsid w:val="003D2C74"/>
    <w:rsid w:val="003D36FF"/>
    <w:rsid w:val="003D6CD2"/>
    <w:rsid w:val="003E6262"/>
    <w:rsid w:val="003E7842"/>
    <w:rsid w:val="003F1F43"/>
    <w:rsid w:val="003F201A"/>
    <w:rsid w:val="003F56E6"/>
    <w:rsid w:val="003F6FFE"/>
    <w:rsid w:val="004007A5"/>
    <w:rsid w:val="00415AB2"/>
    <w:rsid w:val="00416765"/>
    <w:rsid w:val="00416F58"/>
    <w:rsid w:val="00431312"/>
    <w:rsid w:val="0043302F"/>
    <w:rsid w:val="00433592"/>
    <w:rsid w:val="004344C5"/>
    <w:rsid w:val="00437059"/>
    <w:rsid w:val="004373FD"/>
    <w:rsid w:val="00437D43"/>
    <w:rsid w:val="004420CF"/>
    <w:rsid w:val="00447FF7"/>
    <w:rsid w:val="00450F13"/>
    <w:rsid w:val="00453D03"/>
    <w:rsid w:val="004611B0"/>
    <w:rsid w:val="00466FEA"/>
    <w:rsid w:val="00472F28"/>
    <w:rsid w:val="004741D1"/>
    <w:rsid w:val="00475C96"/>
    <w:rsid w:val="004762F8"/>
    <w:rsid w:val="00480B0A"/>
    <w:rsid w:val="004860C9"/>
    <w:rsid w:val="004878D6"/>
    <w:rsid w:val="004900C4"/>
    <w:rsid w:val="00490D3D"/>
    <w:rsid w:val="004935C2"/>
    <w:rsid w:val="004946AC"/>
    <w:rsid w:val="00494EA2"/>
    <w:rsid w:val="004950DA"/>
    <w:rsid w:val="004A4FF3"/>
    <w:rsid w:val="004A7451"/>
    <w:rsid w:val="004B3D18"/>
    <w:rsid w:val="004B64D6"/>
    <w:rsid w:val="004C328F"/>
    <w:rsid w:val="004C4A00"/>
    <w:rsid w:val="004C662B"/>
    <w:rsid w:val="004D07C8"/>
    <w:rsid w:val="004D1701"/>
    <w:rsid w:val="004D55DA"/>
    <w:rsid w:val="004D63D2"/>
    <w:rsid w:val="004E2964"/>
    <w:rsid w:val="004E41B7"/>
    <w:rsid w:val="004F3E69"/>
    <w:rsid w:val="004F7B3C"/>
    <w:rsid w:val="004F7E0F"/>
    <w:rsid w:val="00513635"/>
    <w:rsid w:val="0051465F"/>
    <w:rsid w:val="00520E8F"/>
    <w:rsid w:val="00521BFD"/>
    <w:rsid w:val="00523A67"/>
    <w:rsid w:val="00524104"/>
    <w:rsid w:val="005257CD"/>
    <w:rsid w:val="005476B2"/>
    <w:rsid w:val="00550376"/>
    <w:rsid w:val="005517C3"/>
    <w:rsid w:val="005639C7"/>
    <w:rsid w:val="00577B2D"/>
    <w:rsid w:val="00577C8F"/>
    <w:rsid w:val="00580FC9"/>
    <w:rsid w:val="00584144"/>
    <w:rsid w:val="0059036E"/>
    <w:rsid w:val="0059321B"/>
    <w:rsid w:val="00597780"/>
    <w:rsid w:val="005A2248"/>
    <w:rsid w:val="005A4452"/>
    <w:rsid w:val="005A7042"/>
    <w:rsid w:val="005A7B46"/>
    <w:rsid w:val="005B0164"/>
    <w:rsid w:val="005B1CB2"/>
    <w:rsid w:val="005B590A"/>
    <w:rsid w:val="005C03C7"/>
    <w:rsid w:val="005C22E5"/>
    <w:rsid w:val="005C63A8"/>
    <w:rsid w:val="005D29E9"/>
    <w:rsid w:val="005D3134"/>
    <w:rsid w:val="005F5A1C"/>
    <w:rsid w:val="005F6E29"/>
    <w:rsid w:val="00605509"/>
    <w:rsid w:val="006102D3"/>
    <w:rsid w:val="00620730"/>
    <w:rsid w:val="006237F5"/>
    <w:rsid w:val="00623A94"/>
    <w:rsid w:val="0062663F"/>
    <w:rsid w:val="00626B41"/>
    <w:rsid w:val="00631B19"/>
    <w:rsid w:val="006325AA"/>
    <w:rsid w:val="00632811"/>
    <w:rsid w:val="00634BA9"/>
    <w:rsid w:val="006431E5"/>
    <w:rsid w:val="00643DF4"/>
    <w:rsid w:val="00646922"/>
    <w:rsid w:val="006474C8"/>
    <w:rsid w:val="00652B3B"/>
    <w:rsid w:val="00653A4C"/>
    <w:rsid w:val="00656197"/>
    <w:rsid w:val="006600AF"/>
    <w:rsid w:val="006610AB"/>
    <w:rsid w:val="00665692"/>
    <w:rsid w:val="00666461"/>
    <w:rsid w:val="00670C25"/>
    <w:rsid w:val="00672B1C"/>
    <w:rsid w:val="00673A57"/>
    <w:rsid w:val="00675BB3"/>
    <w:rsid w:val="00691BA7"/>
    <w:rsid w:val="00692E66"/>
    <w:rsid w:val="006954B6"/>
    <w:rsid w:val="00697F2F"/>
    <w:rsid w:val="006A2DA1"/>
    <w:rsid w:val="006A577B"/>
    <w:rsid w:val="006A75C1"/>
    <w:rsid w:val="006B2067"/>
    <w:rsid w:val="006B7677"/>
    <w:rsid w:val="006C2AE8"/>
    <w:rsid w:val="006C2C83"/>
    <w:rsid w:val="006C3488"/>
    <w:rsid w:val="006C39DD"/>
    <w:rsid w:val="006C48AC"/>
    <w:rsid w:val="006C60ED"/>
    <w:rsid w:val="006C6526"/>
    <w:rsid w:val="006C6C13"/>
    <w:rsid w:val="006D51E8"/>
    <w:rsid w:val="006E0369"/>
    <w:rsid w:val="006E36A4"/>
    <w:rsid w:val="006E4734"/>
    <w:rsid w:val="006E5731"/>
    <w:rsid w:val="006F5DE7"/>
    <w:rsid w:val="006F63EE"/>
    <w:rsid w:val="00705A5A"/>
    <w:rsid w:val="00706B92"/>
    <w:rsid w:val="00711BFB"/>
    <w:rsid w:val="00713AC5"/>
    <w:rsid w:val="00713E71"/>
    <w:rsid w:val="007203DE"/>
    <w:rsid w:val="00727576"/>
    <w:rsid w:val="007317D6"/>
    <w:rsid w:val="00733A0F"/>
    <w:rsid w:val="00734055"/>
    <w:rsid w:val="0073533A"/>
    <w:rsid w:val="007360C1"/>
    <w:rsid w:val="007428CF"/>
    <w:rsid w:val="0075179D"/>
    <w:rsid w:val="007575DE"/>
    <w:rsid w:val="00757692"/>
    <w:rsid w:val="00765899"/>
    <w:rsid w:val="007721BD"/>
    <w:rsid w:val="00773234"/>
    <w:rsid w:val="00783A52"/>
    <w:rsid w:val="007840B5"/>
    <w:rsid w:val="007868AF"/>
    <w:rsid w:val="00786C8F"/>
    <w:rsid w:val="00787744"/>
    <w:rsid w:val="00787E73"/>
    <w:rsid w:val="00793E44"/>
    <w:rsid w:val="00796596"/>
    <w:rsid w:val="00796CE2"/>
    <w:rsid w:val="007A08C5"/>
    <w:rsid w:val="007A4050"/>
    <w:rsid w:val="007A7D59"/>
    <w:rsid w:val="007B4F6C"/>
    <w:rsid w:val="007B5A98"/>
    <w:rsid w:val="007B7296"/>
    <w:rsid w:val="007C257E"/>
    <w:rsid w:val="007C2D38"/>
    <w:rsid w:val="007C7850"/>
    <w:rsid w:val="007D0A08"/>
    <w:rsid w:val="007D2A97"/>
    <w:rsid w:val="007D3434"/>
    <w:rsid w:val="007D72C1"/>
    <w:rsid w:val="007E1672"/>
    <w:rsid w:val="007E6457"/>
    <w:rsid w:val="007F341C"/>
    <w:rsid w:val="007F46E2"/>
    <w:rsid w:val="008034B9"/>
    <w:rsid w:val="008117DD"/>
    <w:rsid w:val="00812E69"/>
    <w:rsid w:val="00827137"/>
    <w:rsid w:val="008277DA"/>
    <w:rsid w:val="0083362B"/>
    <w:rsid w:val="00834EFD"/>
    <w:rsid w:val="00835985"/>
    <w:rsid w:val="00842814"/>
    <w:rsid w:val="00842BE3"/>
    <w:rsid w:val="00847429"/>
    <w:rsid w:val="0085016D"/>
    <w:rsid w:val="00850A2F"/>
    <w:rsid w:val="008517D9"/>
    <w:rsid w:val="00851803"/>
    <w:rsid w:val="00871C9E"/>
    <w:rsid w:val="008772D2"/>
    <w:rsid w:val="0088290E"/>
    <w:rsid w:val="008871D0"/>
    <w:rsid w:val="008918AD"/>
    <w:rsid w:val="00893650"/>
    <w:rsid w:val="00894ABC"/>
    <w:rsid w:val="008A15B9"/>
    <w:rsid w:val="008B005A"/>
    <w:rsid w:val="008B0A32"/>
    <w:rsid w:val="008C5295"/>
    <w:rsid w:val="008D2821"/>
    <w:rsid w:val="008D636F"/>
    <w:rsid w:val="008E6BFB"/>
    <w:rsid w:val="008E7389"/>
    <w:rsid w:val="008F097E"/>
    <w:rsid w:val="008F4D6E"/>
    <w:rsid w:val="00901842"/>
    <w:rsid w:val="0091509F"/>
    <w:rsid w:val="00915F24"/>
    <w:rsid w:val="0091667D"/>
    <w:rsid w:val="009206CB"/>
    <w:rsid w:val="0092336F"/>
    <w:rsid w:val="009243B9"/>
    <w:rsid w:val="00934E6A"/>
    <w:rsid w:val="00941507"/>
    <w:rsid w:val="009505E1"/>
    <w:rsid w:val="00950BE1"/>
    <w:rsid w:val="009667EE"/>
    <w:rsid w:val="00971322"/>
    <w:rsid w:val="00972390"/>
    <w:rsid w:val="00974336"/>
    <w:rsid w:val="009774F2"/>
    <w:rsid w:val="0098220F"/>
    <w:rsid w:val="00984845"/>
    <w:rsid w:val="009958C5"/>
    <w:rsid w:val="009A7176"/>
    <w:rsid w:val="009B33BA"/>
    <w:rsid w:val="009B3838"/>
    <w:rsid w:val="009B4364"/>
    <w:rsid w:val="009B6C4B"/>
    <w:rsid w:val="009C2ABA"/>
    <w:rsid w:val="009C4557"/>
    <w:rsid w:val="009D16FF"/>
    <w:rsid w:val="009D44A3"/>
    <w:rsid w:val="009D5EA3"/>
    <w:rsid w:val="009E0A09"/>
    <w:rsid w:val="009E165D"/>
    <w:rsid w:val="009E5312"/>
    <w:rsid w:val="009E77E8"/>
    <w:rsid w:val="009F12A9"/>
    <w:rsid w:val="009F219D"/>
    <w:rsid w:val="009F37C5"/>
    <w:rsid w:val="009F4241"/>
    <w:rsid w:val="009F64CA"/>
    <w:rsid w:val="00A0275F"/>
    <w:rsid w:val="00A02A9D"/>
    <w:rsid w:val="00A02DAC"/>
    <w:rsid w:val="00A12738"/>
    <w:rsid w:val="00A13B7F"/>
    <w:rsid w:val="00A15EDB"/>
    <w:rsid w:val="00A17436"/>
    <w:rsid w:val="00A20BE2"/>
    <w:rsid w:val="00A2230C"/>
    <w:rsid w:val="00A263AD"/>
    <w:rsid w:val="00A26BB1"/>
    <w:rsid w:val="00A31CF1"/>
    <w:rsid w:val="00A324E2"/>
    <w:rsid w:val="00A359D0"/>
    <w:rsid w:val="00A37DE7"/>
    <w:rsid w:val="00A44F6B"/>
    <w:rsid w:val="00A47B47"/>
    <w:rsid w:val="00A511D3"/>
    <w:rsid w:val="00A564B1"/>
    <w:rsid w:val="00A612CC"/>
    <w:rsid w:val="00A61724"/>
    <w:rsid w:val="00A64A4A"/>
    <w:rsid w:val="00A67861"/>
    <w:rsid w:val="00A73DC0"/>
    <w:rsid w:val="00A76B10"/>
    <w:rsid w:val="00A8003D"/>
    <w:rsid w:val="00A80450"/>
    <w:rsid w:val="00A92014"/>
    <w:rsid w:val="00A9552D"/>
    <w:rsid w:val="00A95E07"/>
    <w:rsid w:val="00AA2324"/>
    <w:rsid w:val="00AA464C"/>
    <w:rsid w:val="00AB1246"/>
    <w:rsid w:val="00AB28AB"/>
    <w:rsid w:val="00AB7054"/>
    <w:rsid w:val="00AC68DA"/>
    <w:rsid w:val="00AD0A58"/>
    <w:rsid w:val="00AD60DF"/>
    <w:rsid w:val="00AD7C53"/>
    <w:rsid w:val="00AE0240"/>
    <w:rsid w:val="00AE1F0E"/>
    <w:rsid w:val="00AE32FF"/>
    <w:rsid w:val="00AE6122"/>
    <w:rsid w:val="00AF1B08"/>
    <w:rsid w:val="00B00EE2"/>
    <w:rsid w:val="00B06F5C"/>
    <w:rsid w:val="00B1450D"/>
    <w:rsid w:val="00B205FA"/>
    <w:rsid w:val="00B21E91"/>
    <w:rsid w:val="00B24003"/>
    <w:rsid w:val="00B25114"/>
    <w:rsid w:val="00B255AF"/>
    <w:rsid w:val="00B3418F"/>
    <w:rsid w:val="00B416AF"/>
    <w:rsid w:val="00B453B4"/>
    <w:rsid w:val="00B4760C"/>
    <w:rsid w:val="00B52676"/>
    <w:rsid w:val="00B66F45"/>
    <w:rsid w:val="00B71BF5"/>
    <w:rsid w:val="00B750F0"/>
    <w:rsid w:val="00B7763B"/>
    <w:rsid w:val="00B82684"/>
    <w:rsid w:val="00B87221"/>
    <w:rsid w:val="00BA0F3D"/>
    <w:rsid w:val="00BA5704"/>
    <w:rsid w:val="00BA72B5"/>
    <w:rsid w:val="00BB44BC"/>
    <w:rsid w:val="00BB60A7"/>
    <w:rsid w:val="00BB6A22"/>
    <w:rsid w:val="00BB74CF"/>
    <w:rsid w:val="00BD35C4"/>
    <w:rsid w:val="00BF2557"/>
    <w:rsid w:val="00BF32F2"/>
    <w:rsid w:val="00BF34C0"/>
    <w:rsid w:val="00BF577F"/>
    <w:rsid w:val="00BF6698"/>
    <w:rsid w:val="00C03FBF"/>
    <w:rsid w:val="00C0423D"/>
    <w:rsid w:val="00C05ED4"/>
    <w:rsid w:val="00C10538"/>
    <w:rsid w:val="00C132A7"/>
    <w:rsid w:val="00C2592E"/>
    <w:rsid w:val="00C273E9"/>
    <w:rsid w:val="00C343B3"/>
    <w:rsid w:val="00C35193"/>
    <w:rsid w:val="00C36557"/>
    <w:rsid w:val="00C4467F"/>
    <w:rsid w:val="00C51D4A"/>
    <w:rsid w:val="00C535B6"/>
    <w:rsid w:val="00C55817"/>
    <w:rsid w:val="00C56E87"/>
    <w:rsid w:val="00C57C2F"/>
    <w:rsid w:val="00C64F46"/>
    <w:rsid w:val="00C6623E"/>
    <w:rsid w:val="00C703A2"/>
    <w:rsid w:val="00C728F5"/>
    <w:rsid w:val="00C74919"/>
    <w:rsid w:val="00C74AF6"/>
    <w:rsid w:val="00C7517A"/>
    <w:rsid w:val="00C768DB"/>
    <w:rsid w:val="00C8090C"/>
    <w:rsid w:val="00C81014"/>
    <w:rsid w:val="00C8410D"/>
    <w:rsid w:val="00C8565F"/>
    <w:rsid w:val="00C96FC8"/>
    <w:rsid w:val="00CA13CC"/>
    <w:rsid w:val="00CA5187"/>
    <w:rsid w:val="00CB22A3"/>
    <w:rsid w:val="00CB3015"/>
    <w:rsid w:val="00CB4F88"/>
    <w:rsid w:val="00CC3877"/>
    <w:rsid w:val="00CD1668"/>
    <w:rsid w:val="00CD1F96"/>
    <w:rsid w:val="00CD78CC"/>
    <w:rsid w:val="00CE0072"/>
    <w:rsid w:val="00CE4FEA"/>
    <w:rsid w:val="00CE6C9F"/>
    <w:rsid w:val="00CE7751"/>
    <w:rsid w:val="00CF1A71"/>
    <w:rsid w:val="00CF1F24"/>
    <w:rsid w:val="00CF202D"/>
    <w:rsid w:val="00CF5A49"/>
    <w:rsid w:val="00D0221F"/>
    <w:rsid w:val="00D04AC5"/>
    <w:rsid w:val="00D11A71"/>
    <w:rsid w:val="00D1505F"/>
    <w:rsid w:val="00D203A6"/>
    <w:rsid w:val="00D22921"/>
    <w:rsid w:val="00D3198A"/>
    <w:rsid w:val="00D334ED"/>
    <w:rsid w:val="00D33776"/>
    <w:rsid w:val="00D44994"/>
    <w:rsid w:val="00D459C2"/>
    <w:rsid w:val="00D552BE"/>
    <w:rsid w:val="00D6202E"/>
    <w:rsid w:val="00D66005"/>
    <w:rsid w:val="00D67A2C"/>
    <w:rsid w:val="00D827B9"/>
    <w:rsid w:val="00D84450"/>
    <w:rsid w:val="00D858BC"/>
    <w:rsid w:val="00D866BD"/>
    <w:rsid w:val="00D9217D"/>
    <w:rsid w:val="00D94ED7"/>
    <w:rsid w:val="00DA0338"/>
    <w:rsid w:val="00DA68D6"/>
    <w:rsid w:val="00DB47B6"/>
    <w:rsid w:val="00DB6D36"/>
    <w:rsid w:val="00DC298F"/>
    <w:rsid w:val="00DC4FFC"/>
    <w:rsid w:val="00DC6008"/>
    <w:rsid w:val="00DD0B87"/>
    <w:rsid w:val="00DD0FC8"/>
    <w:rsid w:val="00DD6AA5"/>
    <w:rsid w:val="00DD6CBF"/>
    <w:rsid w:val="00DD7687"/>
    <w:rsid w:val="00DE6659"/>
    <w:rsid w:val="00DF1E88"/>
    <w:rsid w:val="00DF45DF"/>
    <w:rsid w:val="00DF5A6F"/>
    <w:rsid w:val="00E101A4"/>
    <w:rsid w:val="00E134A9"/>
    <w:rsid w:val="00E1622B"/>
    <w:rsid w:val="00E3158B"/>
    <w:rsid w:val="00E329EF"/>
    <w:rsid w:val="00E338FD"/>
    <w:rsid w:val="00E339DF"/>
    <w:rsid w:val="00E33EF9"/>
    <w:rsid w:val="00E36413"/>
    <w:rsid w:val="00E4037A"/>
    <w:rsid w:val="00E41D49"/>
    <w:rsid w:val="00E44240"/>
    <w:rsid w:val="00E44319"/>
    <w:rsid w:val="00E447F3"/>
    <w:rsid w:val="00E5410B"/>
    <w:rsid w:val="00E61FB9"/>
    <w:rsid w:val="00E64FF7"/>
    <w:rsid w:val="00E6539B"/>
    <w:rsid w:val="00E653C3"/>
    <w:rsid w:val="00E855B8"/>
    <w:rsid w:val="00E90E6A"/>
    <w:rsid w:val="00E93C5C"/>
    <w:rsid w:val="00EA50CE"/>
    <w:rsid w:val="00EC2E9C"/>
    <w:rsid w:val="00EC548A"/>
    <w:rsid w:val="00EC7E91"/>
    <w:rsid w:val="00ED0D2E"/>
    <w:rsid w:val="00ED3EA0"/>
    <w:rsid w:val="00EF25E7"/>
    <w:rsid w:val="00EF49A4"/>
    <w:rsid w:val="00F1066A"/>
    <w:rsid w:val="00F1505E"/>
    <w:rsid w:val="00F16298"/>
    <w:rsid w:val="00F2234A"/>
    <w:rsid w:val="00F31A4E"/>
    <w:rsid w:val="00F33B5A"/>
    <w:rsid w:val="00F36406"/>
    <w:rsid w:val="00F40486"/>
    <w:rsid w:val="00F42486"/>
    <w:rsid w:val="00F44AA0"/>
    <w:rsid w:val="00F5225E"/>
    <w:rsid w:val="00F56A6D"/>
    <w:rsid w:val="00F61114"/>
    <w:rsid w:val="00F61194"/>
    <w:rsid w:val="00F64B22"/>
    <w:rsid w:val="00F71EBA"/>
    <w:rsid w:val="00F72860"/>
    <w:rsid w:val="00F82721"/>
    <w:rsid w:val="00F852EB"/>
    <w:rsid w:val="00F858C0"/>
    <w:rsid w:val="00F86DD5"/>
    <w:rsid w:val="00FA0477"/>
    <w:rsid w:val="00FA1366"/>
    <w:rsid w:val="00FA4B87"/>
    <w:rsid w:val="00FB283F"/>
    <w:rsid w:val="00FB36EA"/>
    <w:rsid w:val="00FB386D"/>
    <w:rsid w:val="00FB4AD1"/>
    <w:rsid w:val="00FC0AC5"/>
    <w:rsid w:val="00FC6D55"/>
    <w:rsid w:val="00FD11F3"/>
    <w:rsid w:val="00FD1E2A"/>
    <w:rsid w:val="00FD2B80"/>
    <w:rsid w:val="00FD3DCC"/>
    <w:rsid w:val="00FD4331"/>
    <w:rsid w:val="00FD7A6C"/>
    <w:rsid w:val="00FE058F"/>
    <w:rsid w:val="00FE74C0"/>
    <w:rsid w:val="00FF0677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paragraph" w:styleId="Normal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paragraph" w:styleId="Normal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daja@fin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ina.hr/info.bi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mailto:info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AC8E-08EC-46C7-93DB-3AC1F671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cp:lastPrinted>2015-09-11T15:33:00Z</cp:lastPrinted>
  <dcterms:created xsi:type="dcterms:W3CDTF">2021-11-04T09:31:00Z</dcterms:created>
  <dcterms:modified xsi:type="dcterms:W3CDTF">2021-11-04T09:31:00Z</dcterms:modified>
</cp:coreProperties>
</file>