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8141C4" w:rsidRDefault="00D27342" w:rsidP="00DB2231">
      <w:pPr>
        <w:spacing w:before="40" w:line="240" w:lineRule="auto"/>
        <w:jc w:val="center"/>
        <w:rPr>
          <w:rFonts w:cs="Arial"/>
          <w:b/>
          <w:color w:val="17365D" w:themeColor="text2" w:themeShade="BF"/>
          <w:szCs w:val="20"/>
        </w:rPr>
      </w:pPr>
      <w:r w:rsidRPr="00F50D02">
        <w:rPr>
          <w:rFonts w:cs="Arial"/>
          <w:b/>
          <w:color w:val="17365D" w:themeColor="text2" w:themeShade="BF"/>
          <w:szCs w:val="20"/>
        </w:rPr>
        <w:t>R</w:t>
      </w:r>
      <w:r w:rsidR="00A359F2" w:rsidRPr="00F50D02">
        <w:rPr>
          <w:rFonts w:cs="Arial"/>
          <w:b/>
          <w:color w:val="17365D" w:themeColor="text2" w:themeShade="BF"/>
          <w:szCs w:val="20"/>
        </w:rPr>
        <w:t>EZULTATI</w:t>
      </w:r>
      <w:r w:rsidR="002640E8" w:rsidRPr="00F50D02">
        <w:rPr>
          <w:rFonts w:cs="Arial"/>
          <w:b/>
          <w:color w:val="17365D" w:themeColor="text2" w:themeShade="BF"/>
          <w:szCs w:val="20"/>
        </w:rPr>
        <w:t xml:space="preserve"> PODUZETNIKA U DJELATNOSTI </w:t>
      </w:r>
      <w:r w:rsidR="00BA258B" w:rsidRPr="00F50D02">
        <w:rPr>
          <w:rFonts w:cs="Arial"/>
          <w:b/>
          <w:color w:val="17365D" w:themeColor="text2" w:themeShade="BF"/>
          <w:szCs w:val="20"/>
        </w:rPr>
        <w:t>KAMPOV</w:t>
      </w:r>
      <w:r w:rsidR="00E8237D">
        <w:rPr>
          <w:rFonts w:cs="Arial"/>
          <w:b/>
          <w:color w:val="17365D" w:themeColor="text2" w:themeShade="BF"/>
          <w:szCs w:val="20"/>
        </w:rPr>
        <w:t>A</w:t>
      </w:r>
      <w:r w:rsidR="00BA258B" w:rsidRPr="00F50D02">
        <w:rPr>
          <w:rFonts w:cs="Arial"/>
          <w:b/>
          <w:color w:val="17365D" w:themeColor="text2" w:themeShade="BF"/>
          <w:szCs w:val="20"/>
        </w:rPr>
        <w:t xml:space="preserve"> I PROSTOR</w:t>
      </w:r>
      <w:r w:rsidR="00E8237D">
        <w:rPr>
          <w:rFonts w:cs="Arial"/>
          <w:b/>
          <w:color w:val="17365D" w:themeColor="text2" w:themeShade="BF"/>
          <w:szCs w:val="20"/>
        </w:rPr>
        <w:t>A</w:t>
      </w:r>
      <w:r w:rsidR="00BA258B" w:rsidRPr="00F50D02">
        <w:rPr>
          <w:rFonts w:cs="Arial"/>
          <w:b/>
          <w:color w:val="17365D" w:themeColor="text2" w:themeShade="BF"/>
          <w:szCs w:val="20"/>
        </w:rPr>
        <w:t xml:space="preserve"> ZA KAMPIRANJE</w:t>
      </w:r>
      <w:r w:rsidR="00A8335B" w:rsidRPr="00F50D02">
        <w:rPr>
          <w:rFonts w:cs="Arial"/>
          <w:b/>
          <w:color w:val="17365D" w:themeColor="text2" w:themeShade="BF"/>
          <w:szCs w:val="20"/>
        </w:rPr>
        <w:t xml:space="preserve"> </w:t>
      </w:r>
    </w:p>
    <w:p w:rsidR="002640E8" w:rsidRPr="009E5E44" w:rsidRDefault="008141C4" w:rsidP="00DB2231">
      <w:pPr>
        <w:spacing w:before="40" w:line="240" w:lineRule="auto"/>
        <w:jc w:val="center"/>
        <w:rPr>
          <w:color w:val="17365D" w:themeColor="text2" w:themeShade="BF"/>
        </w:rPr>
      </w:pPr>
      <w:r>
        <w:rPr>
          <w:rFonts w:cs="Arial"/>
          <w:b/>
          <w:color w:val="17365D" w:themeColor="text2" w:themeShade="BF"/>
          <w:szCs w:val="20"/>
        </w:rPr>
        <w:t xml:space="preserve"> U</w:t>
      </w:r>
      <w:r w:rsidR="00E8237D">
        <w:rPr>
          <w:rFonts w:cs="Arial"/>
          <w:b/>
          <w:color w:val="17365D" w:themeColor="text2" w:themeShade="BF"/>
          <w:szCs w:val="20"/>
        </w:rPr>
        <w:t xml:space="preserve"> </w:t>
      </w:r>
      <w:r w:rsidR="00A8335B" w:rsidRPr="00F50D02">
        <w:rPr>
          <w:rFonts w:cs="Arial"/>
          <w:b/>
          <w:color w:val="17365D" w:themeColor="text2" w:themeShade="BF"/>
          <w:szCs w:val="20"/>
        </w:rPr>
        <w:t>RAZDOBLJU OD 20</w:t>
      </w:r>
      <w:r w:rsidR="000B74C1" w:rsidRPr="00F50D02">
        <w:rPr>
          <w:rFonts w:cs="Arial"/>
          <w:b/>
          <w:color w:val="17365D" w:themeColor="text2" w:themeShade="BF"/>
          <w:szCs w:val="20"/>
        </w:rPr>
        <w:t>15</w:t>
      </w:r>
      <w:r w:rsidR="00A8335B" w:rsidRPr="00F50D02">
        <w:rPr>
          <w:rFonts w:cs="Arial"/>
          <w:b/>
          <w:color w:val="17365D" w:themeColor="text2" w:themeShade="BF"/>
          <w:szCs w:val="20"/>
        </w:rPr>
        <w:t>. DO 201</w:t>
      </w:r>
      <w:r w:rsidR="000B74C1" w:rsidRPr="00F50D02">
        <w:rPr>
          <w:rFonts w:cs="Arial"/>
          <w:b/>
          <w:color w:val="17365D" w:themeColor="text2" w:themeShade="BF"/>
          <w:szCs w:val="20"/>
        </w:rPr>
        <w:t>9</w:t>
      </w:r>
      <w:r w:rsidR="002640E8" w:rsidRPr="00F50D02">
        <w:rPr>
          <w:rFonts w:cs="Arial"/>
          <w:b/>
          <w:color w:val="17365D" w:themeColor="text2" w:themeShade="BF"/>
          <w:szCs w:val="20"/>
        </w:rPr>
        <w:t>. GODINE</w:t>
      </w:r>
    </w:p>
    <w:p w:rsidR="00C97146" w:rsidRDefault="00B11B89" w:rsidP="008141C4">
      <w:pPr>
        <w:spacing w:before="120"/>
        <w:rPr>
          <w:rFonts w:cs="Arial"/>
          <w:color w:val="17365D" w:themeColor="text2" w:themeShade="BF"/>
          <w:szCs w:val="20"/>
        </w:rPr>
      </w:pPr>
      <w:r w:rsidRPr="004D5DDF">
        <w:rPr>
          <w:rFonts w:cs="Arial"/>
          <w:color w:val="17365D" w:themeColor="text2" w:themeShade="BF"/>
          <w:szCs w:val="20"/>
        </w:rPr>
        <w:t xml:space="preserve">U razdoblju od 2015. do 2019. godine, prema podacima iz obrađenih godišnjih financijskih izvještaja, </w:t>
      </w:r>
      <w:r w:rsidR="00225037" w:rsidRPr="004D5DDF">
        <w:rPr>
          <w:rFonts w:cs="Arial"/>
          <w:color w:val="17365D" w:themeColor="text2" w:themeShade="BF"/>
          <w:szCs w:val="20"/>
        </w:rPr>
        <w:t xml:space="preserve">u djelatnosti </w:t>
      </w:r>
      <w:r w:rsidR="00A35891" w:rsidRPr="004D5DDF">
        <w:rPr>
          <w:rFonts w:cs="Arial"/>
          <w:color w:val="17365D" w:themeColor="text2" w:themeShade="BF"/>
          <w:szCs w:val="20"/>
        </w:rPr>
        <w:t>NKD 55.30 - Kampovi i prostori za kampiranje</w:t>
      </w:r>
      <w:r w:rsidR="00225037" w:rsidRPr="004D5DDF">
        <w:rPr>
          <w:rFonts w:cs="Arial"/>
          <w:color w:val="17365D" w:themeColor="text2" w:themeShade="BF"/>
          <w:szCs w:val="20"/>
        </w:rPr>
        <w:t xml:space="preserve"> </w:t>
      </w:r>
      <w:r w:rsidRPr="004D5DDF">
        <w:rPr>
          <w:rFonts w:cs="Arial"/>
          <w:color w:val="17365D" w:themeColor="text2" w:themeShade="BF"/>
          <w:szCs w:val="20"/>
        </w:rPr>
        <w:t xml:space="preserve">najmanje poduzetnika bilo je u </w:t>
      </w:r>
      <w:r w:rsidR="00A35891" w:rsidRPr="004D5DDF">
        <w:rPr>
          <w:rFonts w:cs="Arial"/>
          <w:color w:val="17365D" w:themeColor="text2" w:themeShade="BF"/>
          <w:szCs w:val="20"/>
        </w:rPr>
        <w:t>2015.</w:t>
      </w:r>
      <w:r w:rsidRPr="004D5DDF">
        <w:rPr>
          <w:rFonts w:cs="Arial"/>
          <w:color w:val="17365D" w:themeColor="text2" w:themeShade="BF"/>
          <w:szCs w:val="20"/>
        </w:rPr>
        <w:t xml:space="preserve"> godini (</w:t>
      </w:r>
      <w:r w:rsidR="00A35891" w:rsidRPr="004D5DDF">
        <w:rPr>
          <w:rFonts w:cs="Arial"/>
          <w:color w:val="17365D" w:themeColor="text2" w:themeShade="BF"/>
          <w:szCs w:val="20"/>
        </w:rPr>
        <w:t>137</w:t>
      </w:r>
      <w:r w:rsidRPr="004D5DDF">
        <w:rPr>
          <w:rFonts w:cs="Arial"/>
          <w:color w:val="17365D" w:themeColor="text2" w:themeShade="BF"/>
          <w:szCs w:val="20"/>
        </w:rPr>
        <w:t xml:space="preserve">), a najviše u </w:t>
      </w:r>
      <w:r w:rsidR="00A35891" w:rsidRPr="004D5DDF">
        <w:rPr>
          <w:rFonts w:cs="Arial"/>
          <w:color w:val="17365D" w:themeColor="text2" w:themeShade="BF"/>
          <w:szCs w:val="20"/>
        </w:rPr>
        <w:t>2019.</w:t>
      </w:r>
      <w:r w:rsidRPr="004D5DDF">
        <w:rPr>
          <w:rFonts w:cs="Arial"/>
          <w:color w:val="17365D" w:themeColor="text2" w:themeShade="BF"/>
          <w:szCs w:val="20"/>
        </w:rPr>
        <w:t xml:space="preserve"> godini (</w:t>
      </w:r>
      <w:r w:rsidR="00A35891" w:rsidRPr="004D5DDF">
        <w:rPr>
          <w:rFonts w:cs="Arial"/>
          <w:color w:val="17365D" w:themeColor="text2" w:themeShade="BF"/>
          <w:szCs w:val="20"/>
        </w:rPr>
        <w:t>187)</w:t>
      </w:r>
      <w:r w:rsidRPr="004D5DDF">
        <w:rPr>
          <w:rFonts w:cs="Arial"/>
          <w:color w:val="17365D" w:themeColor="text2" w:themeShade="BF"/>
          <w:szCs w:val="20"/>
        </w:rPr>
        <w:t xml:space="preserve">. </w:t>
      </w:r>
      <w:r w:rsidR="0071085E">
        <w:rPr>
          <w:rFonts w:cs="Arial"/>
          <w:color w:val="17365D" w:themeColor="text2" w:themeShade="BF"/>
          <w:szCs w:val="20"/>
        </w:rPr>
        <w:t xml:space="preserve">U istom </w:t>
      </w:r>
      <w:r w:rsidR="00C97146">
        <w:rPr>
          <w:rFonts w:cs="Arial"/>
          <w:color w:val="17365D" w:themeColor="text2" w:themeShade="BF"/>
          <w:szCs w:val="20"/>
        </w:rPr>
        <w:t>su razdoblju brisana 53</w:t>
      </w:r>
      <w:r w:rsidR="0071085E">
        <w:rPr>
          <w:rFonts w:cs="Arial"/>
          <w:color w:val="17365D" w:themeColor="text2" w:themeShade="BF"/>
          <w:szCs w:val="20"/>
        </w:rPr>
        <w:t xml:space="preserve"> poduzetnika, pravn</w:t>
      </w:r>
      <w:r w:rsidR="00C97146">
        <w:rPr>
          <w:rFonts w:cs="Arial"/>
          <w:color w:val="17365D" w:themeColor="text2" w:themeShade="BF"/>
          <w:szCs w:val="20"/>
        </w:rPr>
        <w:t>e</w:t>
      </w:r>
      <w:r w:rsidR="0071085E">
        <w:rPr>
          <w:rFonts w:cs="Arial"/>
          <w:color w:val="17365D" w:themeColor="text2" w:themeShade="BF"/>
          <w:szCs w:val="20"/>
        </w:rPr>
        <w:t xml:space="preserve"> i fizičk</w:t>
      </w:r>
      <w:r w:rsidR="00C97146">
        <w:rPr>
          <w:rFonts w:cs="Arial"/>
          <w:color w:val="17365D" w:themeColor="text2" w:themeShade="BF"/>
          <w:szCs w:val="20"/>
        </w:rPr>
        <w:t>e osobe</w:t>
      </w:r>
      <w:r w:rsidR="0071085E">
        <w:rPr>
          <w:rFonts w:cs="Arial"/>
          <w:color w:val="17365D" w:themeColor="text2" w:themeShade="BF"/>
          <w:szCs w:val="20"/>
        </w:rPr>
        <w:t xml:space="preserve"> obvezni</w:t>
      </w:r>
      <w:r w:rsidR="00C97146">
        <w:rPr>
          <w:rFonts w:cs="Arial"/>
          <w:color w:val="17365D" w:themeColor="text2" w:themeShade="BF"/>
          <w:szCs w:val="20"/>
        </w:rPr>
        <w:t>ci</w:t>
      </w:r>
      <w:r w:rsidR="0071085E">
        <w:rPr>
          <w:rFonts w:cs="Arial"/>
          <w:color w:val="17365D" w:themeColor="text2" w:themeShade="BF"/>
          <w:szCs w:val="20"/>
        </w:rPr>
        <w:t xml:space="preserve"> poreza na dobit, među kojima je i </w:t>
      </w:r>
      <w:r w:rsidR="00F41F17">
        <w:rPr>
          <w:rFonts w:cs="Arial"/>
          <w:color w:val="17365D" w:themeColor="text2" w:themeShade="BF"/>
          <w:szCs w:val="20"/>
        </w:rPr>
        <w:t xml:space="preserve">društvo </w:t>
      </w:r>
      <w:r w:rsidR="0071085E" w:rsidRPr="0071085E">
        <w:rPr>
          <w:rFonts w:cs="Arial"/>
          <w:color w:val="17365D" w:themeColor="text2" w:themeShade="BF"/>
          <w:szCs w:val="20"/>
        </w:rPr>
        <w:t>JADRANKA KAMPOVI d.o.o.</w:t>
      </w:r>
      <w:r w:rsidR="0071085E">
        <w:rPr>
          <w:rFonts w:cs="Arial"/>
          <w:color w:val="17365D" w:themeColor="text2" w:themeShade="BF"/>
          <w:szCs w:val="20"/>
        </w:rPr>
        <w:t>, koje je 31. prosinca 2019. g</w:t>
      </w:r>
      <w:r w:rsidR="002E74F9">
        <w:rPr>
          <w:rFonts w:cs="Arial"/>
          <w:color w:val="17365D" w:themeColor="text2" w:themeShade="BF"/>
          <w:szCs w:val="20"/>
        </w:rPr>
        <w:t>odine</w:t>
      </w:r>
      <w:r w:rsidR="0071085E">
        <w:rPr>
          <w:rFonts w:cs="Arial"/>
          <w:color w:val="17365D" w:themeColor="text2" w:themeShade="BF"/>
          <w:szCs w:val="20"/>
        </w:rPr>
        <w:t xml:space="preserve"> pripojeno društvu </w:t>
      </w:r>
      <w:r w:rsidR="0071085E" w:rsidRPr="0071085E">
        <w:rPr>
          <w:rFonts w:cs="Arial"/>
          <w:color w:val="17365D" w:themeColor="text2" w:themeShade="BF"/>
          <w:szCs w:val="20"/>
        </w:rPr>
        <w:t>JADRANKA HOTELI</w:t>
      </w:r>
      <w:r w:rsidR="0071085E">
        <w:rPr>
          <w:rFonts w:cs="Arial"/>
          <w:color w:val="17365D" w:themeColor="text2" w:themeShade="BF"/>
          <w:szCs w:val="20"/>
        </w:rPr>
        <w:t xml:space="preserve"> d.o.o.</w:t>
      </w:r>
      <w:r w:rsidR="00C97146">
        <w:rPr>
          <w:rStyle w:val="Referencafusnote"/>
          <w:color w:val="17365D" w:themeColor="text2" w:themeShade="BF"/>
          <w:szCs w:val="20"/>
        </w:rPr>
        <w:footnoteReference w:id="1"/>
      </w:r>
      <w:r w:rsidR="00C97146">
        <w:rPr>
          <w:rFonts w:cs="Arial"/>
          <w:color w:val="17365D" w:themeColor="text2" w:themeShade="BF"/>
          <w:szCs w:val="20"/>
        </w:rPr>
        <w:t xml:space="preserve"> U razdoblju od 1. siječnja 2020. do 15. travnja 2021. godine, osnovano je 27 poduzetnika u </w:t>
      </w:r>
      <w:r w:rsidR="00C97146" w:rsidRPr="00C97146">
        <w:rPr>
          <w:rFonts w:cs="Arial"/>
          <w:color w:val="17365D" w:themeColor="text2" w:themeShade="BF"/>
          <w:szCs w:val="20"/>
        </w:rPr>
        <w:t>djelatnosti kampova i prostora za kampiranje</w:t>
      </w:r>
      <w:r w:rsidR="00C97146">
        <w:rPr>
          <w:rFonts w:cs="Arial"/>
          <w:color w:val="17365D" w:themeColor="text2" w:themeShade="BF"/>
          <w:szCs w:val="20"/>
        </w:rPr>
        <w:t xml:space="preserve">, a u istom razdoblju brisano je </w:t>
      </w:r>
      <w:r w:rsidR="00F41F17">
        <w:rPr>
          <w:rFonts w:cs="Arial"/>
          <w:color w:val="17365D" w:themeColor="text2" w:themeShade="BF"/>
          <w:szCs w:val="20"/>
        </w:rPr>
        <w:t>njih devet</w:t>
      </w:r>
      <w:r w:rsidR="003B42F4">
        <w:rPr>
          <w:rStyle w:val="Referencafusnote"/>
          <w:color w:val="17365D" w:themeColor="text2" w:themeShade="BF"/>
          <w:szCs w:val="20"/>
        </w:rPr>
        <w:footnoteReference w:id="2"/>
      </w:r>
      <w:r w:rsidR="0098277A">
        <w:rPr>
          <w:rFonts w:cs="Arial"/>
          <w:color w:val="17365D" w:themeColor="text2" w:themeShade="BF"/>
          <w:szCs w:val="20"/>
        </w:rPr>
        <w:t xml:space="preserve"> te je trenutno brojčano stanje 205 </w:t>
      </w:r>
      <w:r w:rsidR="0098277A" w:rsidRPr="0098277A">
        <w:rPr>
          <w:rFonts w:cs="Arial"/>
          <w:color w:val="17365D" w:themeColor="text2" w:themeShade="BF"/>
          <w:szCs w:val="20"/>
        </w:rPr>
        <w:t>poduzetnika u djelatnosti kampova i prostora za kampiranje</w:t>
      </w:r>
      <w:r w:rsidR="00F41F17">
        <w:rPr>
          <w:rFonts w:cs="Arial"/>
          <w:color w:val="17365D" w:themeColor="text2" w:themeShade="BF"/>
          <w:szCs w:val="20"/>
        </w:rPr>
        <w:t>.</w:t>
      </w:r>
    </w:p>
    <w:p w:rsidR="00B11B89" w:rsidRPr="004D5DDF" w:rsidRDefault="00B11B89" w:rsidP="008141C4">
      <w:pPr>
        <w:spacing w:before="120"/>
        <w:rPr>
          <w:rFonts w:cs="Arial"/>
          <w:color w:val="17365D" w:themeColor="text2" w:themeShade="BF"/>
          <w:szCs w:val="20"/>
        </w:rPr>
      </w:pPr>
      <w:r w:rsidRPr="004D5DDF">
        <w:rPr>
          <w:rFonts w:cs="Arial"/>
          <w:color w:val="17365D" w:themeColor="text2" w:themeShade="BF"/>
          <w:szCs w:val="20"/>
        </w:rPr>
        <w:t>Najviše zaposlenih u ovo</w:t>
      </w:r>
      <w:r w:rsidR="00E8237D">
        <w:rPr>
          <w:rFonts w:cs="Arial"/>
          <w:color w:val="17365D" w:themeColor="text2" w:themeShade="BF"/>
          <w:szCs w:val="20"/>
        </w:rPr>
        <w:t xml:space="preserve">j </w:t>
      </w:r>
      <w:r w:rsidRPr="004D5DDF">
        <w:rPr>
          <w:rFonts w:cs="Arial"/>
          <w:color w:val="17365D" w:themeColor="text2" w:themeShade="BF"/>
          <w:szCs w:val="20"/>
        </w:rPr>
        <w:t>djelatnosti bilo je 201</w:t>
      </w:r>
      <w:r w:rsidR="00D06C34" w:rsidRPr="004D5DDF">
        <w:rPr>
          <w:rFonts w:cs="Arial"/>
          <w:color w:val="17365D" w:themeColor="text2" w:themeShade="BF"/>
          <w:szCs w:val="20"/>
        </w:rPr>
        <w:t>9</w:t>
      </w:r>
      <w:r w:rsidRPr="004D5DDF">
        <w:rPr>
          <w:rFonts w:cs="Arial"/>
          <w:color w:val="17365D" w:themeColor="text2" w:themeShade="BF"/>
          <w:szCs w:val="20"/>
        </w:rPr>
        <w:t>. godine (</w:t>
      </w:r>
      <w:r w:rsidR="00D06C34" w:rsidRPr="004D5DDF">
        <w:rPr>
          <w:rFonts w:cs="Arial"/>
          <w:color w:val="17365D" w:themeColor="text2" w:themeShade="BF"/>
          <w:szCs w:val="20"/>
        </w:rPr>
        <w:t>1.354</w:t>
      </w:r>
      <w:r w:rsidRPr="004D5DDF">
        <w:rPr>
          <w:rFonts w:cs="Arial"/>
          <w:color w:val="17365D" w:themeColor="text2" w:themeShade="BF"/>
          <w:szCs w:val="20"/>
        </w:rPr>
        <w:t>), a najmanje 201</w:t>
      </w:r>
      <w:r w:rsidR="00D06C34" w:rsidRPr="004D5DDF">
        <w:rPr>
          <w:rFonts w:cs="Arial"/>
          <w:color w:val="17365D" w:themeColor="text2" w:themeShade="BF"/>
          <w:szCs w:val="20"/>
        </w:rPr>
        <w:t>6</w:t>
      </w:r>
      <w:r w:rsidRPr="004D5DDF">
        <w:rPr>
          <w:rFonts w:cs="Arial"/>
          <w:color w:val="17365D" w:themeColor="text2" w:themeShade="BF"/>
          <w:szCs w:val="20"/>
        </w:rPr>
        <w:t>. godine (</w:t>
      </w:r>
      <w:r w:rsidR="00D06C34" w:rsidRPr="004D5DDF">
        <w:rPr>
          <w:rFonts w:cs="Arial"/>
          <w:color w:val="17365D" w:themeColor="text2" w:themeShade="BF"/>
          <w:szCs w:val="20"/>
        </w:rPr>
        <w:t>1.179)</w:t>
      </w:r>
      <w:r w:rsidRPr="004D5DDF">
        <w:rPr>
          <w:rFonts w:cs="Arial"/>
          <w:color w:val="17365D" w:themeColor="text2" w:themeShade="BF"/>
          <w:szCs w:val="20"/>
        </w:rPr>
        <w:t xml:space="preserve">. </w:t>
      </w:r>
      <w:r w:rsidR="00225037" w:rsidRPr="004D5DDF">
        <w:rPr>
          <w:rFonts w:cs="Arial"/>
          <w:color w:val="17365D" w:themeColor="text2" w:themeShade="BF"/>
          <w:szCs w:val="20"/>
        </w:rPr>
        <w:t>N</w:t>
      </w:r>
      <w:r w:rsidRPr="004D5DDF">
        <w:rPr>
          <w:rFonts w:cs="Arial"/>
          <w:color w:val="17365D" w:themeColor="text2" w:themeShade="BF"/>
          <w:szCs w:val="20"/>
        </w:rPr>
        <w:t>ajveći prihod</w:t>
      </w:r>
      <w:r w:rsidR="00192BDC">
        <w:rPr>
          <w:rFonts w:cs="Arial"/>
          <w:color w:val="17365D" w:themeColor="text2" w:themeShade="BF"/>
          <w:szCs w:val="20"/>
        </w:rPr>
        <w:t>i</w:t>
      </w:r>
      <w:r w:rsidRPr="004D5DDF">
        <w:rPr>
          <w:rFonts w:cs="Arial"/>
          <w:color w:val="17365D" w:themeColor="text2" w:themeShade="BF"/>
          <w:szCs w:val="20"/>
        </w:rPr>
        <w:t xml:space="preserve"> u proteklih pet godina</w:t>
      </w:r>
      <w:r w:rsidR="00225037" w:rsidRPr="004D5DDF">
        <w:rPr>
          <w:rFonts w:cs="Arial"/>
          <w:color w:val="17365D" w:themeColor="text2" w:themeShade="BF"/>
          <w:szCs w:val="20"/>
        </w:rPr>
        <w:t xml:space="preserve"> ostvaren</w:t>
      </w:r>
      <w:r w:rsidR="00192BDC">
        <w:rPr>
          <w:rFonts w:cs="Arial"/>
          <w:color w:val="17365D" w:themeColor="text2" w:themeShade="BF"/>
          <w:szCs w:val="20"/>
        </w:rPr>
        <w:t>i su</w:t>
      </w:r>
      <w:r w:rsidR="00225037" w:rsidRPr="004D5DDF">
        <w:rPr>
          <w:rFonts w:cs="Arial"/>
          <w:color w:val="17365D" w:themeColor="text2" w:themeShade="BF"/>
          <w:szCs w:val="20"/>
        </w:rPr>
        <w:t xml:space="preserve"> 201</w:t>
      </w:r>
      <w:r w:rsidR="00D06C34" w:rsidRPr="004D5DDF">
        <w:rPr>
          <w:rFonts w:cs="Arial"/>
          <w:color w:val="17365D" w:themeColor="text2" w:themeShade="BF"/>
          <w:szCs w:val="20"/>
        </w:rPr>
        <w:t>9</w:t>
      </w:r>
      <w:r w:rsidR="00225037" w:rsidRPr="004D5DDF">
        <w:rPr>
          <w:rFonts w:cs="Arial"/>
          <w:color w:val="17365D" w:themeColor="text2" w:themeShade="BF"/>
          <w:szCs w:val="20"/>
        </w:rPr>
        <w:t>. godine (</w:t>
      </w:r>
      <w:r w:rsidR="00D06C34" w:rsidRPr="004D5DDF">
        <w:rPr>
          <w:rFonts w:cs="Arial"/>
          <w:color w:val="17365D" w:themeColor="text2" w:themeShade="BF"/>
          <w:szCs w:val="20"/>
        </w:rPr>
        <w:t>874,0</w:t>
      </w:r>
      <w:r w:rsidR="00225037" w:rsidRPr="004D5DDF">
        <w:rPr>
          <w:rFonts w:cs="Arial"/>
          <w:color w:val="17365D" w:themeColor="text2" w:themeShade="BF"/>
          <w:szCs w:val="20"/>
        </w:rPr>
        <w:t xml:space="preserve"> mil</w:t>
      </w:r>
      <w:r w:rsidR="00192BDC">
        <w:rPr>
          <w:rFonts w:cs="Arial"/>
          <w:color w:val="17365D" w:themeColor="text2" w:themeShade="BF"/>
          <w:szCs w:val="20"/>
        </w:rPr>
        <w:t>. kn</w:t>
      </w:r>
      <w:r w:rsidR="00225037" w:rsidRPr="004D5DDF">
        <w:rPr>
          <w:rFonts w:cs="Arial"/>
          <w:color w:val="17365D" w:themeColor="text2" w:themeShade="BF"/>
          <w:szCs w:val="20"/>
        </w:rPr>
        <w:t xml:space="preserve">), </w:t>
      </w:r>
      <w:r w:rsidR="00E8237D">
        <w:rPr>
          <w:rFonts w:cs="Arial"/>
          <w:color w:val="17365D" w:themeColor="text2" w:themeShade="BF"/>
          <w:szCs w:val="20"/>
        </w:rPr>
        <w:t>što je</w:t>
      </w:r>
      <w:r w:rsidR="00D06C34" w:rsidRPr="004D5DDF">
        <w:rPr>
          <w:rFonts w:cs="Arial"/>
          <w:color w:val="17365D" w:themeColor="text2" w:themeShade="BF"/>
          <w:szCs w:val="20"/>
        </w:rPr>
        <w:t xml:space="preserve"> 32,8% više u odnosu na 2015. godinu kada</w:t>
      </w:r>
      <w:r w:rsidR="00225037" w:rsidRPr="004D5DDF">
        <w:rPr>
          <w:rFonts w:cs="Arial"/>
          <w:color w:val="17365D" w:themeColor="text2" w:themeShade="BF"/>
          <w:szCs w:val="20"/>
        </w:rPr>
        <w:t xml:space="preserve"> su </w:t>
      </w:r>
      <w:r w:rsidR="00E8237D">
        <w:rPr>
          <w:rFonts w:cs="Arial"/>
          <w:color w:val="17365D" w:themeColor="text2" w:themeShade="BF"/>
          <w:szCs w:val="20"/>
        </w:rPr>
        <w:t>ostvareni</w:t>
      </w:r>
      <w:r w:rsidR="00D06C34" w:rsidRPr="004D5DDF">
        <w:rPr>
          <w:rFonts w:cs="Arial"/>
          <w:color w:val="17365D" w:themeColor="text2" w:themeShade="BF"/>
          <w:szCs w:val="20"/>
        </w:rPr>
        <w:t xml:space="preserve"> </w:t>
      </w:r>
      <w:r w:rsidR="00225037" w:rsidRPr="004D5DDF">
        <w:rPr>
          <w:rFonts w:cs="Arial"/>
          <w:color w:val="17365D" w:themeColor="text2" w:themeShade="BF"/>
          <w:szCs w:val="20"/>
        </w:rPr>
        <w:t xml:space="preserve">najmanji prihodi </w:t>
      </w:r>
      <w:r w:rsidR="004556B2" w:rsidRPr="004D5DDF">
        <w:rPr>
          <w:rFonts w:cs="Arial"/>
          <w:color w:val="17365D" w:themeColor="text2" w:themeShade="BF"/>
          <w:szCs w:val="20"/>
        </w:rPr>
        <w:t>(</w:t>
      </w:r>
      <w:r w:rsidR="00D06C34" w:rsidRPr="004D5DDF">
        <w:rPr>
          <w:rFonts w:cs="Arial"/>
          <w:color w:val="17365D" w:themeColor="text2" w:themeShade="BF"/>
          <w:szCs w:val="20"/>
        </w:rPr>
        <w:t>657,9</w:t>
      </w:r>
      <w:r w:rsidR="00225037" w:rsidRPr="004D5DDF">
        <w:rPr>
          <w:rFonts w:cs="Arial"/>
          <w:color w:val="17365D" w:themeColor="text2" w:themeShade="BF"/>
          <w:szCs w:val="20"/>
        </w:rPr>
        <w:t xml:space="preserve"> mil</w:t>
      </w:r>
      <w:r w:rsidR="00192BDC">
        <w:rPr>
          <w:rFonts w:cs="Arial"/>
          <w:color w:val="17365D" w:themeColor="text2" w:themeShade="BF"/>
          <w:szCs w:val="20"/>
        </w:rPr>
        <w:t>.</w:t>
      </w:r>
      <w:r w:rsidR="00225037" w:rsidRPr="004D5DDF">
        <w:rPr>
          <w:rFonts w:cs="Arial"/>
          <w:color w:val="17365D" w:themeColor="text2" w:themeShade="BF"/>
          <w:szCs w:val="20"/>
        </w:rPr>
        <w:t xml:space="preserve"> k</w:t>
      </w:r>
      <w:r w:rsidR="00192BDC">
        <w:rPr>
          <w:rFonts w:cs="Arial"/>
          <w:color w:val="17365D" w:themeColor="text2" w:themeShade="BF"/>
          <w:szCs w:val="20"/>
        </w:rPr>
        <w:t>n</w:t>
      </w:r>
      <w:r w:rsidR="004556B2" w:rsidRPr="004D5DDF">
        <w:rPr>
          <w:rFonts w:cs="Arial"/>
          <w:color w:val="17365D" w:themeColor="text2" w:themeShade="BF"/>
          <w:szCs w:val="20"/>
        </w:rPr>
        <w:t>)</w:t>
      </w:r>
      <w:r w:rsidRPr="004D5DDF">
        <w:rPr>
          <w:rFonts w:cs="Arial"/>
          <w:color w:val="17365D" w:themeColor="text2" w:themeShade="BF"/>
          <w:szCs w:val="20"/>
        </w:rPr>
        <w:t>.</w:t>
      </w:r>
      <w:r w:rsidR="00CD6023" w:rsidRPr="004D5DDF">
        <w:rPr>
          <w:rFonts w:cs="Arial"/>
          <w:color w:val="17365D" w:themeColor="text2" w:themeShade="BF"/>
          <w:szCs w:val="20"/>
        </w:rPr>
        <w:t xml:space="preserve"> Prosječni prihodi po poduzetniku bili su najveći 201</w:t>
      </w:r>
      <w:r w:rsidR="00E0769A" w:rsidRPr="004D5DDF">
        <w:rPr>
          <w:rFonts w:cs="Arial"/>
          <w:color w:val="17365D" w:themeColor="text2" w:themeShade="BF"/>
          <w:szCs w:val="20"/>
        </w:rPr>
        <w:t>7</w:t>
      </w:r>
      <w:r w:rsidR="00CD6023" w:rsidRPr="004D5DDF">
        <w:rPr>
          <w:rFonts w:cs="Arial"/>
          <w:color w:val="17365D" w:themeColor="text2" w:themeShade="BF"/>
          <w:szCs w:val="20"/>
        </w:rPr>
        <w:t xml:space="preserve">. godine i iznosili su </w:t>
      </w:r>
      <w:r w:rsidR="00E0769A" w:rsidRPr="004D5DDF">
        <w:rPr>
          <w:rFonts w:cs="Arial"/>
          <w:color w:val="17365D" w:themeColor="text2" w:themeShade="BF"/>
          <w:szCs w:val="20"/>
        </w:rPr>
        <w:t>5,</w:t>
      </w:r>
      <w:r w:rsidR="00192BDC">
        <w:rPr>
          <w:rFonts w:cs="Arial"/>
          <w:color w:val="17365D" w:themeColor="text2" w:themeShade="BF"/>
          <w:szCs w:val="20"/>
        </w:rPr>
        <w:t>1</w:t>
      </w:r>
      <w:r w:rsidR="00E0769A" w:rsidRPr="004D5DDF">
        <w:rPr>
          <w:rFonts w:cs="Arial"/>
          <w:color w:val="17365D" w:themeColor="text2" w:themeShade="BF"/>
          <w:szCs w:val="20"/>
        </w:rPr>
        <w:t xml:space="preserve"> </w:t>
      </w:r>
      <w:r w:rsidR="00CD6023" w:rsidRPr="004D5DDF">
        <w:rPr>
          <w:rFonts w:cs="Arial"/>
          <w:color w:val="17365D" w:themeColor="text2" w:themeShade="BF"/>
          <w:szCs w:val="20"/>
        </w:rPr>
        <w:t>milijun kuna</w:t>
      </w:r>
      <w:r w:rsidR="00CD6023" w:rsidRPr="004D5DDF">
        <w:rPr>
          <w:color w:val="17365D" w:themeColor="text2" w:themeShade="BF"/>
        </w:rPr>
        <w:t>, dok su</w:t>
      </w:r>
      <w:r w:rsidR="00CD6023" w:rsidRPr="004D5DDF">
        <w:rPr>
          <w:rFonts w:cs="Arial"/>
          <w:color w:val="17365D" w:themeColor="text2" w:themeShade="BF"/>
          <w:szCs w:val="20"/>
        </w:rPr>
        <w:t xml:space="preserve"> 2019. godine bili najmanji u promatranom razdoblju, </w:t>
      </w:r>
      <w:r w:rsidR="00E0769A" w:rsidRPr="004D5DDF">
        <w:rPr>
          <w:rFonts w:cs="Arial"/>
          <w:color w:val="17365D" w:themeColor="text2" w:themeShade="BF"/>
          <w:szCs w:val="20"/>
        </w:rPr>
        <w:t>4,7</w:t>
      </w:r>
      <w:r w:rsidR="00CD6023" w:rsidRPr="004D5DDF">
        <w:rPr>
          <w:rFonts w:cs="Arial"/>
          <w:color w:val="17365D" w:themeColor="text2" w:themeShade="BF"/>
          <w:szCs w:val="20"/>
        </w:rPr>
        <w:t xml:space="preserve"> milijuna kuna.</w:t>
      </w:r>
      <w:r w:rsidR="004556B2" w:rsidRPr="004D5DDF">
        <w:rPr>
          <w:rFonts w:cs="Arial"/>
          <w:color w:val="17365D" w:themeColor="text2" w:themeShade="BF"/>
          <w:szCs w:val="20"/>
        </w:rPr>
        <w:t xml:space="preserve"> </w:t>
      </w:r>
      <w:r w:rsidRPr="004D5DDF">
        <w:rPr>
          <w:rFonts w:cs="Arial"/>
          <w:color w:val="17365D" w:themeColor="text2" w:themeShade="BF"/>
          <w:szCs w:val="20"/>
        </w:rPr>
        <w:t xml:space="preserve">Od ukupnog broja poduzetnika </w:t>
      </w:r>
      <w:r w:rsidR="00E8237D">
        <w:rPr>
          <w:rFonts w:cs="Arial"/>
          <w:color w:val="17365D" w:themeColor="text2" w:themeShade="BF"/>
          <w:szCs w:val="20"/>
        </w:rPr>
        <w:t xml:space="preserve">u </w:t>
      </w:r>
      <w:r w:rsidR="004556B2" w:rsidRPr="004D5DDF">
        <w:rPr>
          <w:rFonts w:cs="Arial"/>
          <w:color w:val="17365D" w:themeColor="text2" w:themeShade="BF"/>
          <w:szCs w:val="20"/>
        </w:rPr>
        <w:t xml:space="preserve">djelatnosti </w:t>
      </w:r>
      <w:r w:rsidR="00E43C83" w:rsidRPr="004D5DDF">
        <w:rPr>
          <w:rFonts w:cs="Arial"/>
          <w:color w:val="17365D" w:themeColor="text2" w:themeShade="BF"/>
          <w:szCs w:val="20"/>
        </w:rPr>
        <w:t>k</w:t>
      </w:r>
      <w:r w:rsidR="00E0769A" w:rsidRPr="004D5DDF">
        <w:rPr>
          <w:rFonts w:cs="Arial"/>
          <w:color w:val="17365D" w:themeColor="text2" w:themeShade="BF"/>
          <w:szCs w:val="20"/>
        </w:rPr>
        <w:t>ampov</w:t>
      </w:r>
      <w:r w:rsidR="00E8237D">
        <w:rPr>
          <w:rFonts w:cs="Arial"/>
          <w:color w:val="17365D" w:themeColor="text2" w:themeShade="BF"/>
          <w:szCs w:val="20"/>
        </w:rPr>
        <w:t>a</w:t>
      </w:r>
      <w:r w:rsidR="00E0769A" w:rsidRPr="004D5DDF">
        <w:rPr>
          <w:rFonts w:cs="Arial"/>
          <w:color w:val="17365D" w:themeColor="text2" w:themeShade="BF"/>
          <w:szCs w:val="20"/>
        </w:rPr>
        <w:t xml:space="preserve"> i prostor</w:t>
      </w:r>
      <w:r w:rsidR="00E8237D">
        <w:rPr>
          <w:rFonts w:cs="Arial"/>
          <w:color w:val="17365D" w:themeColor="text2" w:themeShade="BF"/>
          <w:szCs w:val="20"/>
        </w:rPr>
        <w:t>a</w:t>
      </w:r>
      <w:r w:rsidR="00E0769A" w:rsidRPr="004D5DDF">
        <w:rPr>
          <w:rFonts w:cs="Arial"/>
          <w:color w:val="17365D" w:themeColor="text2" w:themeShade="BF"/>
          <w:szCs w:val="20"/>
        </w:rPr>
        <w:t xml:space="preserve"> za kampiranje</w:t>
      </w:r>
      <w:r w:rsidR="004556B2" w:rsidRPr="004D5DDF">
        <w:rPr>
          <w:rFonts w:cs="Arial"/>
          <w:color w:val="17365D" w:themeColor="text2" w:themeShade="BF"/>
          <w:szCs w:val="20"/>
        </w:rPr>
        <w:t xml:space="preserve">, u 2019. godini, njih </w:t>
      </w:r>
      <w:r w:rsidR="00E0769A" w:rsidRPr="004D5DDF">
        <w:rPr>
          <w:rFonts w:cs="Arial"/>
          <w:color w:val="17365D" w:themeColor="text2" w:themeShade="BF"/>
          <w:szCs w:val="20"/>
        </w:rPr>
        <w:t>52,9</w:t>
      </w:r>
      <w:r w:rsidR="004556B2" w:rsidRPr="004D5DDF">
        <w:rPr>
          <w:rFonts w:cs="Arial"/>
          <w:color w:val="17365D" w:themeColor="text2" w:themeShade="BF"/>
          <w:szCs w:val="20"/>
        </w:rPr>
        <w:t>%</w:t>
      </w:r>
      <w:r w:rsidRPr="004D5DDF">
        <w:rPr>
          <w:rFonts w:cs="Arial"/>
          <w:color w:val="17365D" w:themeColor="text2" w:themeShade="BF"/>
          <w:szCs w:val="20"/>
        </w:rPr>
        <w:t xml:space="preserve"> poslovalo je s dobiti, dok je </w:t>
      </w:r>
      <w:r w:rsidR="00E0769A" w:rsidRPr="004D5DDF">
        <w:rPr>
          <w:rFonts w:cs="Arial"/>
          <w:color w:val="17365D" w:themeColor="text2" w:themeShade="BF"/>
          <w:szCs w:val="20"/>
        </w:rPr>
        <w:t>47,1</w:t>
      </w:r>
      <w:r w:rsidR="004556B2" w:rsidRPr="004D5DDF">
        <w:rPr>
          <w:rFonts w:cs="Arial"/>
          <w:color w:val="17365D" w:themeColor="text2" w:themeShade="BF"/>
          <w:szCs w:val="20"/>
        </w:rPr>
        <w:t>%</w:t>
      </w:r>
      <w:r w:rsidRPr="004D5DDF">
        <w:rPr>
          <w:rFonts w:cs="Arial"/>
          <w:color w:val="17365D" w:themeColor="text2" w:themeShade="BF"/>
          <w:szCs w:val="20"/>
        </w:rPr>
        <w:t xml:space="preserve"> iskazalo gubitak razdoblja.</w:t>
      </w:r>
      <w:r w:rsidR="003B42F4">
        <w:rPr>
          <w:rFonts w:cs="Arial"/>
          <w:color w:val="17365D" w:themeColor="text2" w:themeShade="BF"/>
          <w:szCs w:val="20"/>
        </w:rPr>
        <w:t xml:space="preserve"> Za usporedbu, 2015. godine udio </w:t>
      </w:r>
      <w:r w:rsidR="005F1736" w:rsidRPr="005F1736">
        <w:rPr>
          <w:rFonts w:cs="Arial"/>
          <w:color w:val="17365D" w:themeColor="text2" w:themeShade="BF"/>
          <w:szCs w:val="20"/>
        </w:rPr>
        <w:t xml:space="preserve">dobitaša </w:t>
      </w:r>
      <w:r w:rsidR="005F1736">
        <w:rPr>
          <w:rFonts w:cs="Arial"/>
          <w:color w:val="17365D" w:themeColor="text2" w:themeShade="BF"/>
          <w:szCs w:val="20"/>
        </w:rPr>
        <w:t xml:space="preserve">bio je </w:t>
      </w:r>
      <w:r w:rsidR="003B42F4">
        <w:rPr>
          <w:rFonts w:cs="Arial"/>
          <w:color w:val="17365D" w:themeColor="text2" w:themeShade="BF"/>
          <w:szCs w:val="20"/>
        </w:rPr>
        <w:t>65%</w:t>
      </w:r>
      <w:r w:rsidR="005F1736">
        <w:rPr>
          <w:rFonts w:cs="Arial"/>
          <w:color w:val="17365D" w:themeColor="text2" w:themeShade="BF"/>
          <w:szCs w:val="20"/>
        </w:rPr>
        <w:t xml:space="preserve"> </w:t>
      </w:r>
      <w:r w:rsidR="005F1736" w:rsidRPr="005F1736">
        <w:rPr>
          <w:rFonts w:cs="Arial"/>
          <w:color w:val="17365D" w:themeColor="text2" w:themeShade="BF"/>
          <w:szCs w:val="20"/>
        </w:rPr>
        <w:t>u odnosu na</w:t>
      </w:r>
      <w:r w:rsidR="005F1736" w:rsidRPr="005F1736">
        <w:t xml:space="preserve"> </w:t>
      </w:r>
      <w:r w:rsidR="005F1736" w:rsidRPr="005F1736">
        <w:rPr>
          <w:rFonts w:cs="Arial"/>
          <w:color w:val="17365D" w:themeColor="text2" w:themeShade="BF"/>
          <w:szCs w:val="20"/>
        </w:rPr>
        <w:t>35% gubitaša</w:t>
      </w:r>
      <w:r w:rsidR="005F1736">
        <w:rPr>
          <w:rFonts w:cs="Arial"/>
          <w:color w:val="17365D" w:themeColor="text2" w:themeShade="BF"/>
          <w:szCs w:val="20"/>
        </w:rPr>
        <w:t>.</w:t>
      </w:r>
    </w:p>
    <w:p w:rsidR="002640E8" w:rsidRDefault="002640E8" w:rsidP="002E74F9">
      <w:pPr>
        <w:tabs>
          <w:tab w:val="left" w:pos="1134"/>
          <w:tab w:val="left" w:pos="6946"/>
        </w:tabs>
        <w:spacing w:before="180" w:after="40" w:line="240" w:lineRule="auto"/>
        <w:ind w:left="1134" w:hanging="1134"/>
        <w:jc w:val="left"/>
        <w:rPr>
          <w:rFonts w:cs="Arial"/>
          <w:color w:val="17365D" w:themeColor="text2" w:themeShade="BF"/>
          <w:sz w:val="16"/>
          <w:szCs w:val="16"/>
          <w:lang w:eastAsia="hr-HR"/>
        </w:rPr>
      </w:pPr>
      <w:r w:rsidRPr="004D5DDF">
        <w:rPr>
          <w:rFonts w:cs="Arial"/>
          <w:b/>
          <w:color w:val="17365D" w:themeColor="text2" w:themeShade="BF"/>
          <w:sz w:val="18"/>
          <w:szCs w:val="18"/>
          <w:lang w:eastAsia="hr-HR"/>
        </w:rPr>
        <w:t>Tablica 1.</w:t>
      </w:r>
      <w:r w:rsidRPr="004D5DDF">
        <w:rPr>
          <w:rFonts w:cs="Arial"/>
          <w:b/>
          <w:color w:val="17365D" w:themeColor="text2" w:themeShade="BF"/>
          <w:sz w:val="18"/>
          <w:szCs w:val="18"/>
          <w:lang w:eastAsia="hr-HR"/>
        </w:rPr>
        <w:tab/>
        <w:t xml:space="preserve">Osnovni financijski rezultati poslovanja poduzetnika u djelatnosti </w:t>
      </w:r>
      <w:r w:rsidR="0028176F" w:rsidRPr="004D5DDF">
        <w:rPr>
          <w:rFonts w:cs="Arial"/>
          <w:b/>
          <w:color w:val="17365D" w:themeColor="text2" w:themeShade="BF"/>
          <w:sz w:val="18"/>
          <w:szCs w:val="18"/>
          <w:lang w:eastAsia="hr-HR"/>
        </w:rPr>
        <w:t>55.30 - Kampovi i prostori za kampiranje</w:t>
      </w:r>
      <w:r w:rsidR="00F311D7" w:rsidRPr="004D5DDF">
        <w:rPr>
          <w:rFonts w:cs="Arial"/>
          <w:b/>
          <w:color w:val="17365D" w:themeColor="text2" w:themeShade="BF"/>
          <w:sz w:val="18"/>
          <w:szCs w:val="18"/>
          <w:lang w:eastAsia="hr-HR"/>
        </w:rPr>
        <w:t>,</w:t>
      </w:r>
      <w:r w:rsidRPr="004D5DDF">
        <w:rPr>
          <w:rFonts w:cs="Arial"/>
          <w:b/>
          <w:color w:val="17365D" w:themeColor="text2" w:themeShade="BF"/>
          <w:sz w:val="18"/>
          <w:szCs w:val="18"/>
          <w:lang w:eastAsia="hr-HR"/>
        </w:rPr>
        <w:t xml:space="preserve"> za razdoblje od 20</w:t>
      </w:r>
      <w:r w:rsidR="00F311D7" w:rsidRPr="004D5DDF">
        <w:rPr>
          <w:rFonts w:cs="Arial"/>
          <w:b/>
          <w:color w:val="17365D" w:themeColor="text2" w:themeShade="BF"/>
          <w:sz w:val="18"/>
          <w:szCs w:val="18"/>
          <w:lang w:eastAsia="hr-HR"/>
        </w:rPr>
        <w:t>15</w:t>
      </w:r>
      <w:r w:rsidR="00A8335B" w:rsidRPr="004D5DDF">
        <w:rPr>
          <w:rFonts w:cs="Arial"/>
          <w:b/>
          <w:color w:val="17365D" w:themeColor="text2" w:themeShade="BF"/>
          <w:sz w:val="18"/>
          <w:szCs w:val="18"/>
          <w:lang w:eastAsia="hr-HR"/>
        </w:rPr>
        <w:t>.</w:t>
      </w:r>
      <w:r w:rsidR="00BD2525" w:rsidRPr="004D5DDF">
        <w:rPr>
          <w:rFonts w:cs="Arial"/>
          <w:b/>
          <w:color w:val="17365D" w:themeColor="text2" w:themeShade="BF"/>
          <w:sz w:val="18"/>
          <w:szCs w:val="18"/>
          <w:lang w:eastAsia="hr-HR"/>
        </w:rPr>
        <w:t xml:space="preserve"> do </w:t>
      </w:r>
      <w:r w:rsidR="00A8335B" w:rsidRPr="004D5DDF">
        <w:rPr>
          <w:rFonts w:cs="Arial"/>
          <w:b/>
          <w:color w:val="17365D" w:themeColor="text2" w:themeShade="BF"/>
          <w:sz w:val="18"/>
          <w:szCs w:val="18"/>
          <w:lang w:eastAsia="hr-HR"/>
        </w:rPr>
        <w:t>201</w:t>
      </w:r>
      <w:r w:rsidR="00F311D7" w:rsidRPr="004D5DDF">
        <w:rPr>
          <w:rFonts w:cs="Arial"/>
          <w:b/>
          <w:color w:val="17365D" w:themeColor="text2" w:themeShade="BF"/>
          <w:sz w:val="18"/>
          <w:szCs w:val="18"/>
          <w:lang w:eastAsia="hr-HR"/>
        </w:rPr>
        <w:t>9</w:t>
      </w:r>
      <w:r w:rsidRPr="004D5DDF">
        <w:rPr>
          <w:rFonts w:cs="Arial"/>
          <w:b/>
          <w:color w:val="17365D" w:themeColor="text2" w:themeShade="BF"/>
          <w:sz w:val="18"/>
          <w:szCs w:val="18"/>
          <w:lang w:eastAsia="hr-HR"/>
        </w:rPr>
        <w:t>. g</w:t>
      </w:r>
      <w:r w:rsidR="0028176F" w:rsidRPr="004D5DDF">
        <w:rPr>
          <w:rFonts w:cs="Arial"/>
          <w:b/>
          <w:color w:val="17365D" w:themeColor="text2" w:themeShade="BF"/>
          <w:sz w:val="18"/>
          <w:szCs w:val="18"/>
          <w:lang w:eastAsia="hr-HR"/>
        </w:rPr>
        <w:t>odine</w:t>
      </w:r>
      <w:r w:rsidR="00BD2525" w:rsidRPr="004D5DDF">
        <w:rPr>
          <w:rFonts w:cs="Arial"/>
          <w:color w:val="17365D" w:themeColor="text2" w:themeShade="BF"/>
          <w:sz w:val="18"/>
          <w:szCs w:val="18"/>
          <w:lang w:eastAsia="hr-HR"/>
        </w:rPr>
        <w:tab/>
      </w:r>
      <w:r w:rsidRPr="004D5DDF">
        <w:rPr>
          <w:rFonts w:cs="Arial"/>
          <w:color w:val="17365D" w:themeColor="text2" w:themeShade="BF"/>
          <w:sz w:val="16"/>
          <w:szCs w:val="16"/>
          <w:lang w:eastAsia="hr-HR"/>
        </w:rPr>
        <w:t>(iznosi u tisućama kuna</w:t>
      </w:r>
      <w:r w:rsidR="00E8237D">
        <w:rPr>
          <w:rFonts w:cs="Arial"/>
          <w:color w:val="17365D" w:themeColor="text2" w:themeShade="BF"/>
          <w:sz w:val="16"/>
          <w:szCs w:val="16"/>
          <w:lang w:eastAsia="hr-HR"/>
        </w:rPr>
        <w:t>, plaće u kunama</w:t>
      </w:r>
      <w:r w:rsidRPr="004D5DDF">
        <w:rPr>
          <w:rFonts w:cs="Arial"/>
          <w:color w:val="17365D" w:themeColor="text2" w:themeShade="BF"/>
          <w:sz w:val="16"/>
          <w:szCs w:val="16"/>
          <w:lang w:eastAsia="hr-HR"/>
        </w:rPr>
        <w:t>)</w:t>
      </w:r>
    </w:p>
    <w:tbl>
      <w:tblPr>
        <w:tblW w:w="9938" w:type="dxa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58"/>
        <w:gridCol w:w="964"/>
        <w:gridCol w:w="964"/>
        <w:gridCol w:w="964"/>
        <w:gridCol w:w="964"/>
        <w:gridCol w:w="964"/>
        <w:gridCol w:w="960"/>
      </w:tblGrid>
      <w:tr w:rsidR="000B160E" w:rsidRPr="000C1783" w:rsidTr="000B160E">
        <w:trPr>
          <w:trHeight w:val="462"/>
          <w:jc w:val="center"/>
        </w:trPr>
        <w:tc>
          <w:tcPr>
            <w:tcW w:w="4158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  <w:shd w:val="clear" w:color="000000" w:fill="244062"/>
            <w:vAlign w:val="center"/>
            <w:hideMark/>
          </w:tcPr>
          <w:p w:rsidR="000B160E" w:rsidRPr="000C1783" w:rsidRDefault="000B160E" w:rsidP="000C178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6"/>
                <w:szCs w:val="16"/>
              </w:rPr>
            </w:pPr>
            <w:r w:rsidRPr="000C1783">
              <w:rPr>
                <w:rFonts w:eastAsia="Times New Roman" w:cs="Arial"/>
                <w:b/>
                <w:bCs/>
                <w:color w:val="FFFFFF"/>
                <w:sz w:val="16"/>
                <w:szCs w:val="16"/>
              </w:rPr>
              <w:t>Opis</w:t>
            </w:r>
          </w:p>
        </w:tc>
        <w:tc>
          <w:tcPr>
            <w:tcW w:w="4820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244062"/>
            <w:vAlign w:val="center"/>
            <w:hideMark/>
          </w:tcPr>
          <w:p w:rsidR="000B160E" w:rsidRPr="000C1783" w:rsidRDefault="000B160E" w:rsidP="000B160E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6"/>
                <w:szCs w:val="16"/>
              </w:rPr>
            </w:pPr>
            <w:r w:rsidRPr="000C1783">
              <w:rPr>
                <w:rFonts w:eastAsia="Times New Roman" w:cs="Arial"/>
                <w:b/>
                <w:bCs/>
                <w:color w:val="FFFFFF"/>
                <w:sz w:val="16"/>
                <w:szCs w:val="16"/>
              </w:rPr>
              <w:t>Razred djelatnosti 55.30</w:t>
            </w:r>
            <w:r w:rsidRPr="000C1783">
              <w:rPr>
                <w:rFonts w:eastAsia="Times New Roman" w:cs="Arial"/>
                <w:b/>
                <w:bCs/>
                <w:color w:val="FFFFFF"/>
                <w:sz w:val="16"/>
                <w:szCs w:val="16"/>
              </w:rPr>
              <w:br/>
            </w:r>
            <w:r w:rsidRPr="000C1783">
              <w:rPr>
                <w:rFonts w:eastAsia="Times New Roman" w:cs="Arial"/>
                <w:color w:val="FFFFFF"/>
                <w:sz w:val="16"/>
                <w:szCs w:val="16"/>
              </w:rPr>
              <w:t>(tekuće razdoblje iz godišnjeg financijskog izvještaja)</w:t>
            </w:r>
          </w:p>
        </w:tc>
        <w:tc>
          <w:tcPr>
            <w:tcW w:w="960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244062"/>
            <w:vAlign w:val="center"/>
          </w:tcPr>
          <w:p w:rsidR="000B160E" w:rsidRDefault="000B160E" w:rsidP="000B160E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eastAsia="Times New Roman" w:cs="Arial"/>
                <w:b/>
                <w:bCs/>
                <w:color w:val="FFFFFF"/>
                <w:sz w:val="16"/>
                <w:szCs w:val="16"/>
              </w:rPr>
              <w:t>Indeks 2019./</w:t>
            </w:r>
          </w:p>
          <w:p w:rsidR="000B160E" w:rsidRPr="000C1783" w:rsidRDefault="000B160E" w:rsidP="000B160E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eastAsia="Times New Roman" w:cs="Arial"/>
                <w:b/>
                <w:bCs/>
                <w:color w:val="FFFFFF"/>
                <w:sz w:val="16"/>
                <w:szCs w:val="16"/>
              </w:rPr>
              <w:t>2015.</w:t>
            </w:r>
          </w:p>
        </w:tc>
      </w:tr>
      <w:tr w:rsidR="000B160E" w:rsidRPr="000C1783" w:rsidTr="000B160E">
        <w:trPr>
          <w:trHeight w:hRule="exact" w:val="278"/>
          <w:jc w:val="center"/>
        </w:trPr>
        <w:tc>
          <w:tcPr>
            <w:tcW w:w="4158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0B160E" w:rsidRPr="000C1783" w:rsidRDefault="000B160E" w:rsidP="000C1783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964" w:type="dxa"/>
            <w:tcBorders>
              <w:top w:val="single" w:sz="4" w:space="0" w:color="FFFFFF" w:themeColor="background1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noWrap/>
            <w:vAlign w:val="center"/>
            <w:hideMark/>
          </w:tcPr>
          <w:p w:rsidR="000B160E" w:rsidRPr="000C1783" w:rsidRDefault="000B160E" w:rsidP="000C178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6"/>
                <w:szCs w:val="16"/>
              </w:rPr>
            </w:pPr>
            <w:r w:rsidRPr="000C1783">
              <w:rPr>
                <w:rFonts w:eastAsia="Times New Roman" w:cs="Arial"/>
                <w:b/>
                <w:bCs/>
                <w:color w:val="FFFFFF"/>
                <w:sz w:val="16"/>
                <w:szCs w:val="16"/>
              </w:rPr>
              <w:t>2015.</w:t>
            </w:r>
          </w:p>
        </w:tc>
        <w:tc>
          <w:tcPr>
            <w:tcW w:w="964" w:type="dxa"/>
            <w:tcBorders>
              <w:top w:val="single" w:sz="4" w:space="0" w:color="FFFFFF" w:themeColor="background1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noWrap/>
            <w:vAlign w:val="center"/>
            <w:hideMark/>
          </w:tcPr>
          <w:p w:rsidR="000B160E" w:rsidRPr="000C1783" w:rsidRDefault="000B160E" w:rsidP="000C178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6"/>
                <w:szCs w:val="16"/>
              </w:rPr>
            </w:pPr>
            <w:r w:rsidRPr="000C1783">
              <w:rPr>
                <w:rFonts w:eastAsia="Times New Roman" w:cs="Arial"/>
                <w:b/>
                <w:bCs/>
                <w:color w:val="FFFFFF"/>
                <w:sz w:val="16"/>
                <w:szCs w:val="16"/>
              </w:rPr>
              <w:t>2016.</w:t>
            </w:r>
          </w:p>
        </w:tc>
        <w:tc>
          <w:tcPr>
            <w:tcW w:w="964" w:type="dxa"/>
            <w:tcBorders>
              <w:top w:val="single" w:sz="4" w:space="0" w:color="FFFFFF" w:themeColor="background1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noWrap/>
            <w:vAlign w:val="center"/>
            <w:hideMark/>
          </w:tcPr>
          <w:p w:rsidR="000B160E" w:rsidRPr="000C1783" w:rsidRDefault="000B160E" w:rsidP="000C178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6"/>
                <w:szCs w:val="16"/>
              </w:rPr>
            </w:pPr>
            <w:r w:rsidRPr="000C1783">
              <w:rPr>
                <w:rFonts w:eastAsia="Times New Roman" w:cs="Arial"/>
                <w:b/>
                <w:bCs/>
                <w:color w:val="FFFFFF"/>
                <w:sz w:val="16"/>
                <w:szCs w:val="16"/>
              </w:rPr>
              <w:t>2017.</w:t>
            </w:r>
          </w:p>
        </w:tc>
        <w:tc>
          <w:tcPr>
            <w:tcW w:w="964" w:type="dxa"/>
            <w:tcBorders>
              <w:top w:val="single" w:sz="4" w:space="0" w:color="FFFFFF" w:themeColor="background1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noWrap/>
            <w:vAlign w:val="center"/>
            <w:hideMark/>
          </w:tcPr>
          <w:p w:rsidR="000B160E" w:rsidRPr="000C1783" w:rsidRDefault="000B160E" w:rsidP="000C178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6"/>
                <w:szCs w:val="16"/>
              </w:rPr>
            </w:pPr>
            <w:r w:rsidRPr="000C1783">
              <w:rPr>
                <w:rFonts w:eastAsia="Times New Roman" w:cs="Arial"/>
                <w:b/>
                <w:bCs/>
                <w:color w:val="FFFFFF"/>
                <w:sz w:val="16"/>
                <w:szCs w:val="16"/>
              </w:rPr>
              <w:t>2018.</w:t>
            </w:r>
          </w:p>
        </w:tc>
        <w:tc>
          <w:tcPr>
            <w:tcW w:w="964" w:type="dxa"/>
            <w:tcBorders>
              <w:top w:val="single" w:sz="4" w:space="0" w:color="FFFFFF" w:themeColor="background1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noWrap/>
            <w:vAlign w:val="center"/>
            <w:hideMark/>
          </w:tcPr>
          <w:p w:rsidR="000B160E" w:rsidRPr="000C1783" w:rsidRDefault="000B160E" w:rsidP="000C178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6"/>
                <w:szCs w:val="16"/>
              </w:rPr>
            </w:pPr>
            <w:r w:rsidRPr="000C1783">
              <w:rPr>
                <w:rFonts w:eastAsia="Times New Roman" w:cs="Arial"/>
                <w:b/>
                <w:bCs/>
                <w:color w:val="FFFFFF"/>
                <w:sz w:val="16"/>
                <w:szCs w:val="16"/>
              </w:rPr>
              <w:t>2019.</w:t>
            </w:r>
          </w:p>
        </w:tc>
        <w:tc>
          <w:tcPr>
            <w:tcW w:w="960" w:type="dxa"/>
            <w:vMerge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244062"/>
          </w:tcPr>
          <w:p w:rsidR="000B160E" w:rsidRPr="000C1783" w:rsidRDefault="000B160E" w:rsidP="000C178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6"/>
                <w:szCs w:val="16"/>
              </w:rPr>
            </w:pPr>
          </w:p>
        </w:tc>
      </w:tr>
      <w:tr w:rsidR="0098277A" w:rsidRPr="000C1783" w:rsidTr="0098277A">
        <w:trPr>
          <w:trHeight w:hRule="exact" w:val="278"/>
          <w:jc w:val="center"/>
        </w:trPr>
        <w:tc>
          <w:tcPr>
            <w:tcW w:w="415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8277A" w:rsidRPr="000C1783" w:rsidRDefault="0098277A" w:rsidP="000C1783">
            <w:pPr>
              <w:spacing w:line="240" w:lineRule="auto"/>
              <w:jc w:val="lef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0C1783">
              <w:rPr>
                <w:rFonts w:eastAsia="Times New Roman" w:cs="Arial"/>
                <w:color w:val="00325A"/>
                <w:sz w:val="18"/>
                <w:szCs w:val="18"/>
              </w:rPr>
              <w:t xml:space="preserve">Broj poduzetnika 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8277A" w:rsidRPr="000C1783" w:rsidRDefault="0098277A" w:rsidP="000C1783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0C1783">
              <w:rPr>
                <w:rFonts w:eastAsia="Times New Roman" w:cs="Arial"/>
                <w:color w:val="00325A"/>
                <w:sz w:val="18"/>
                <w:szCs w:val="18"/>
              </w:rPr>
              <w:t>137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8277A" w:rsidRPr="000C1783" w:rsidRDefault="0098277A" w:rsidP="000C1783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0C1783">
              <w:rPr>
                <w:rFonts w:eastAsia="Times New Roman" w:cs="Arial"/>
                <w:color w:val="00325A"/>
                <w:sz w:val="18"/>
                <w:szCs w:val="18"/>
              </w:rPr>
              <w:t>146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8277A" w:rsidRPr="000C1783" w:rsidRDefault="0098277A" w:rsidP="000C1783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0C1783">
              <w:rPr>
                <w:rFonts w:eastAsia="Times New Roman" w:cs="Arial"/>
                <w:color w:val="00325A"/>
                <w:sz w:val="18"/>
                <w:szCs w:val="18"/>
              </w:rPr>
              <w:t>165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8277A" w:rsidRPr="000C1783" w:rsidRDefault="0098277A" w:rsidP="000C1783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0C1783">
              <w:rPr>
                <w:rFonts w:eastAsia="Times New Roman" w:cs="Arial"/>
                <w:color w:val="00325A"/>
                <w:sz w:val="18"/>
                <w:szCs w:val="18"/>
              </w:rPr>
              <w:t>177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8277A" w:rsidRPr="000C1783" w:rsidRDefault="0098277A" w:rsidP="000C1783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0C1783">
              <w:rPr>
                <w:rFonts w:eastAsia="Times New Roman" w:cs="Arial"/>
                <w:color w:val="00325A"/>
                <w:sz w:val="18"/>
                <w:szCs w:val="18"/>
              </w:rPr>
              <w:t>187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98277A" w:rsidRPr="00FD3804" w:rsidRDefault="0098277A" w:rsidP="0098277A">
            <w:pPr>
              <w:spacing w:line="240" w:lineRule="auto"/>
              <w:jc w:val="right"/>
              <w:rPr>
                <w:rFonts w:cs="Arial"/>
                <w:color w:val="244061" w:themeColor="accent1" w:themeShade="80"/>
                <w:sz w:val="18"/>
                <w:szCs w:val="18"/>
              </w:rPr>
            </w:pPr>
            <w:r w:rsidRPr="00FD3804">
              <w:rPr>
                <w:rFonts w:cs="Arial"/>
                <w:color w:val="244061" w:themeColor="accent1" w:themeShade="80"/>
                <w:sz w:val="18"/>
                <w:szCs w:val="18"/>
              </w:rPr>
              <w:t>136,5%</w:t>
            </w:r>
          </w:p>
        </w:tc>
      </w:tr>
      <w:tr w:rsidR="0098277A" w:rsidRPr="000C1783" w:rsidTr="0098277A">
        <w:trPr>
          <w:trHeight w:hRule="exact" w:val="278"/>
          <w:jc w:val="center"/>
        </w:trPr>
        <w:tc>
          <w:tcPr>
            <w:tcW w:w="415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8277A" w:rsidRPr="000C1783" w:rsidRDefault="0098277A" w:rsidP="000C1783">
            <w:pPr>
              <w:spacing w:line="240" w:lineRule="auto"/>
              <w:jc w:val="lef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0C1783">
              <w:rPr>
                <w:rFonts w:eastAsia="Times New Roman" w:cs="Arial"/>
                <w:color w:val="00325A"/>
                <w:sz w:val="18"/>
                <w:szCs w:val="18"/>
              </w:rPr>
              <w:t xml:space="preserve">Broj dobitaša 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8277A" w:rsidRPr="000C1783" w:rsidRDefault="0098277A" w:rsidP="000C1783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0C1783">
              <w:rPr>
                <w:rFonts w:eastAsia="Times New Roman" w:cs="Arial"/>
                <w:color w:val="00325A"/>
                <w:sz w:val="18"/>
                <w:szCs w:val="18"/>
              </w:rPr>
              <w:t>89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8277A" w:rsidRPr="000C1783" w:rsidRDefault="0098277A" w:rsidP="000C1783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0C1783">
              <w:rPr>
                <w:rFonts w:eastAsia="Times New Roman" w:cs="Arial"/>
                <w:color w:val="00325A"/>
                <w:sz w:val="18"/>
                <w:szCs w:val="18"/>
              </w:rPr>
              <w:t>89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8277A" w:rsidRPr="000C1783" w:rsidRDefault="0098277A" w:rsidP="000C1783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0C1783">
              <w:rPr>
                <w:rFonts w:eastAsia="Times New Roman" w:cs="Arial"/>
                <w:color w:val="00325A"/>
                <w:sz w:val="18"/>
                <w:szCs w:val="18"/>
              </w:rPr>
              <w:t>106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8277A" w:rsidRPr="000C1783" w:rsidRDefault="0098277A" w:rsidP="000C1783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0C1783">
              <w:rPr>
                <w:rFonts w:eastAsia="Times New Roman" w:cs="Arial"/>
                <w:color w:val="00325A"/>
                <w:sz w:val="18"/>
                <w:szCs w:val="18"/>
              </w:rPr>
              <w:t>108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8277A" w:rsidRPr="000C1783" w:rsidRDefault="0098277A" w:rsidP="000C1783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0C1783">
              <w:rPr>
                <w:rFonts w:eastAsia="Times New Roman" w:cs="Arial"/>
                <w:color w:val="00325A"/>
                <w:sz w:val="18"/>
                <w:szCs w:val="18"/>
              </w:rPr>
              <w:t>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98277A" w:rsidRPr="00FD3804" w:rsidRDefault="0098277A" w:rsidP="0098277A">
            <w:pPr>
              <w:spacing w:line="240" w:lineRule="auto"/>
              <w:jc w:val="right"/>
              <w:rPr>
                <w:rFonts w:cs="Arial"/>
                <w:color w:val="244061" w:themeColor="accent1" w:themeShade="80"/>
                <w:sz w:val="18"/>
                <w:szCs w:val="18"/>
              </w:rPr>
            </w:pPr>
            <w:r w:rsidRPr="00FD3804">
              <w:rPr>
                <w:rFonts w:cs="Arial"/>
                <w:color w:val="244061" w:themeColor="accent1" w:themeShade="80"/>
                <w:sz w:val="18"/>
                <w:szCs w:val="18"/>
              </w:rPr>
              <w:t>111,2%</w:t>
            </w:r>
          </w:p>
        </w:tc>
      </w:tr>
      <w:tr w:rsidR="000B160E" w:rsidRPr="000C1783" w:rsidTr="0098277A">
        <w:trPr>
          <w:trHeight w:hRule="exact" w:val="278"/>
          <w:jc w:val="center"/>
        </w:trPr>
        <w:tc>
          <w:tcPr>
            <w:tcW w:w="415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0B160E" w:rsidRPr="000C1783" w:rsidRDefault="000B160E" w:rsidP="000C1783">
            <w:pPr>
              <w:spacing w:line="240" w:lineRule="auto"/>
              <w:jc w:val="lef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0C1783">
              <w:rPr>
                <w:rFonts w:eastAsia="Times New Roman" w:cs="Arial"/>
                <w:color w:val="00325A"/>
                <w:sz w:val="18"/>
                <w:szCs w:val="18"/>
              </w:rPr>
              <w:t xml:space="preserve">Broj gubitaša 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0B160E" w:rsidRPr="000C1783" w:rsidRDefault="000B160E" w:rsidP="000C1783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0C1783">
              <w:rPr>
                <w:rFonts w:eastAsia="Times New Roman" w:cs="Arial"/>
                <w:color w:val="00325A"/>
                <w:sz w:val="18"/>
                <w:szCs w:val="18"/>
              </w:rPr>
              <w:t>48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0B160E" w:rsidRPr="000C1783" w:rsidRDefault="000B160E" w:rsidP="000C1783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0C1783">
              <w:rPr>
                <w:rFonts w:eastAsia="Times New Roman" w:cs="Arial"/>
                <w:color w:val="00325A"/>
                <w:sz w:val="18"/>
                <w:szCs w:val="18"/>
              </w:rPr>
              <w:t>57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0B160E" w:rsidRPr="000C1783" w:rsidRDefault="000B160E" w:rsidP="000C1783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0C1783">
              <w:rPr>
                <w:rFonts w:eastAsia="Times New Roman" w:cs="Arial"/>
                <w:color w:val="00325A"/>
                <w:sz w:val="18"/>
                <w:szCs w:val="18"/>
              </w:rPr>
              <w:t>59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0B160E" w:rsidRPr="000C1783" w:rsidRDefault="000B160E" w:rsidP="000C1783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0C1783">
              <w:rPr>
                <w:rFonts w:eastAsia="Times New Roman" w:cs="Arial"/>
                <w:color w:val="00325A"/>
                <w:sz w:val="18"/>
                <w:szCs w:val="18"/>
              </w:rPr>
              <w:t>69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0B160E" w:rsidRPr="000C1783" w:rsidRDefault="000B160E" w:rsidP="000C1783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0C1783">
              <w:rPr>
                <w:rFonts w:eastAsia="Times New Roman" w:cs="Arial"/>
                <w:color w:val="00325A"/>
                <w:sz w:val="18"/>
                <w:szCs w:val="18"/>
              </w:rPr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0B160E" w:rsidRPr="00FD3804" w:rsidRDefault="0098277A" w:rsidP="0098277A">
            <w:pPr>
              <w:spacing w:line="240" w:lineRule="auto"/>
              <w:jc w:val="right"/>
              <w:rPr>
                <w:rFonts w:eastAsia="Times New Roman" w:cs="Arial"/>
                <w:color w:val="244061" w:themeColor="accent1" w:themeShade="80"/>
                <w:sz w:val="18"/>
                <w:szCs w:val="18"/>
              </w:rPr>
            </w:pPr>
            <w:r w:rsidRPr="00FD3804">
              <w:rPr>
                <w:rFonts w:eastAsia="Times New Roman" w:cs="Arial"/>
                <w:color w:val="244061" w:themeColor="accent1" w:themeShade="80"/>
                <w:sz w:val="18"/>
                <w:szCs w:val="18"/>
              </w:rPr>
              <w:t>183,3%</w:t>
            </w:r>
          </w:p>
        </w:tc>
      </w:tr>
      <w:tr w:rsidR="0098277A" w:rsidRPr="000C1783" w:rsidTr="0098277A">
        <w:trPr>
          <w:trHeight w:hRule="exact" w:val="278"/>
          <w:jc w:val="center"/>
        </w:trPr>
        <w:tc>
          <w:tcPr>
            <w:tcW w:w="415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8277A" w:rsidRPr="000C1783" w:rsidRDefault="0098277A" w:rsidP="0098277A">
            <w:pPr>
              <w:spacing w:line="240" w:lineRule="auto"/>
              <w:jc w:val="lef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0C1783">
              <w:rPr>
                <w:rFonts w:eastAsia="Times New Roman" w:cs="Arial"/>
                <w:color w:val="00325A"/>
                <w:sz w:val="18"/>
                <w:szCs w:val="18"/>
              </w:rPr>
              <w:t xml:space="preserve">Broj zaposlenih 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8277A" w:rsidRPr="0098277A" w:rsidRDefault="0098277A" w:rsidP="0098277A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98277A">
              <w:rPr>
                <w:rFonts w:eastAsia="Times New Roman" w:cs="Arial"/>
                <w:color w:val="00325A"/>
                <w:sz w:val="18"/>
                <w:szCs w:val="18"/>
              </w:rPr>
              <w:t>1.182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8277A" w:rsidRPr="0098277A" w:rsidRDefault="0098277A" w:rsidP="0098277A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98277A">
              <w:rPr>
                <w:rFonts w:eastAsia="Times New Roman" w:cs="Arial"/>
                <w:color w:val="00325A"/>
                <w:sz w:val="18"/>
                <w:szCs w:val="18"/>
              </w:rPr>
              <w:t>1.179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8277A" w:rsidRPr="0098277A" w:rsidRDefault="0098277A" w:rsidP="0098277A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98277A">
              <w:rPr>
                <w:rFonts w:eastAsia="Times New Roman" w:cs="Arial"/>
                <w:color w:val="00325A"/>
                <w:sz w:val="18"/>
                <w:szCs w:val="18"/>
              </w:rPr>
              <w:t>1.226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8277A" w:rsidRPr="0098277A" w:rsidRDefault="0098277A" w:rsidP="0098277A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98277A">
              <w:rPr>
                <w:rFonts w:eastAsia="Times New Roman" w:cs="Arial"/>
                <w:color w:val="00325A"/>
                <w:sz w:val="18"/>
                <w:szCs w:val="18"/>
              </w:rPr>
              <w:t>1.224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8277A" w:rsidRPr="0098277A" w:rsidRDefault="0098277A" w:rsidP="0098277A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98277A">
              <w:rPr>
                <w:rFonts w:eastAsia="Times New Roman" w:cs="Arial"/>
                <w:color w:val="00325A"/>
                <w:sz w:val="18"/>
                <w:szCs w:val="18"/>
              </w:rPr>
              <w:t>1.354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</w:tcPr>
          <w:p w:rsidR="0098277A" w:rsidRPr="00FD3804" w:rsidRDefault="0098277A" w:rsidP="0098277A">
            <w:pPr>
              <w:spacing w:line="240" w:lineRule="auto"/>
              <w:jc w:val="right"/>
              <w:rPr>
                <w:rFonts w:cs="Arial"/>
                <w:color w:val="244061" w:themeColor="accent1" w:themeShade="80"/>
                <w:sz w:val="18"/>
                <w:szCs w:val="18"/>
              </w:rPr>
            </w:pPr>
            <w:r w:rsidRPr="00FD3804">
              <w:rPr>
                <w:rFonts w:cs="Arial"/>
                <w:color w:val="244061" w:themeColor="accent1" w:themeShade="80"/>
                <w:sz w:val="18"/>
                <w:szCs w:val="18"/>
              </w:rPr>
              <w:t>114,6%</w:t>
            </w:r>
          </w:p>
        </w:tc>
      </w:tr>
      <w:tr w:rsidR="0098277A" w:rsidRPr="000C1783" w:rsidTr="0098277A">
        <w:trPr>
          <w:trHeight w:hRule="exact" w:val="278"/>
          <w:jc w:val="center"/>
        </w:trPr>
        <w:tc>
          <w:tcPr>
            <w:tcW w:w="415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8277A" w:rsidRPr="000C1783" w:rsidRDefault="0098277A" w:rsidP="000C1783">
            <w:pPr>
              <w:spacing w:line="240" w:lineRule="auto"/>
              <w:jc w:val="lef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0C1783">
              <w:rPr>
                <w:rFonts w:eastAsia="Times New Roman" w:cs="Arial"/>
                <w:color w:val="00325A"/>
                <w:sz w:val="18"/>
                <w:szCs w:val="18"/>
              </w:rPr>
              <w:t xml:space="preserve">Ukupni prihodi 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8277A" w:rsidRPr="0098277A" w:rsidRDefault="0098277A" w:rsidP="0098277A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98277A">
              <w:rPr>
                <w:rFonts w:eastAsia="Times New Roman" w:cs="Arial"/>
                <w:color w:val="00325A"/>
                <w:sz w:val="18"/>
                <w:szCs w:val="18"/>
              </w:rPr>
              <w:t>657.895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8277A" w:rsidRPr="0098277A" w:rsidRDefault="0098277A" w:rsidP="0098277A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98277A">
              <w:rPr>
                <w:rFonts w:eastAsia="Times New Roman" w:cs="Arial"/>
                <w:color w:val="00325A"/>
                <w:sz w:val="18"/>
                <w:szCs w:val="18"/>
              </w:rPr>
              <w:t>729.410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8277A" w:rsidRPr="0098277A" w:rsidRDefault="0098277A" w:rsidP="0098277A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98277A">
              <w:rPr>
                <w:rFonts w:eastAsia="Times New Roman" w:cs="Arial"/>
                <w:color w:val="00325A"/>
                <w:sz w:val="18"/>
                <w:szCs w:val="18"/>
              </w:rPr>
              <w:t>837.940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8277A" w:rsidRPr="0098277A" w:rsidRDefault="0098277A" w:rsidP="0098277A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98277A">
              <w:rPr>
                <w:rFonts w:eastAsia="Times New Roman" w:cs="Arial"/>
                <w:color w:val="00325A"/>
                <w:sz w:val="18"/>
                <w:szCs w:val="18"/>
              </w:rPr>
              <w:t>854.914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8277A" w:rsidRPr="0098277A" w:rsidRDefault="0098277A" w:rsidP="0098277A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98277A">
              <w:rPr>
                <w:rFonts w:eastAsia="Times New Roman" w:cs="Arial"/>
                <w:color w:val="00325A"/>
                <w:sz w:val="18"/>
                <w:szCs w:val="18"/>
              </w:rPr>
              <w:t>873.973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</w:tcPr>
          <w:p w:rsidR="0098277A" w:rsidRPr="00FD3804" w:rsidRDefault="0098277A" w:rsidP="0098277A">
            <w:pPr>
              <w:spacing w:line="240" w:lineRule="auto"/>
              <w:jc w:val="right"/>
              <w:rPr>
                <w:rFonts w:cs="Arial"/>
                <w:color w:val="244061" w:themeColor="accent1" w:themeShade="80"/>
                <w:sz w:val="18"/>
                <w:szCs w:val="18"/>
              </w:rPr>
            </w:pPr>
            <w:r w:rsidRPr="00FD3804">
              <w:rPr>
                <w:rFonts w:cs="Arial"/>
                <w:color w:val="244061" w:themeColor="accent1" w:themeShade="80"/>
                <w:sz w:val="18"/>
                <w:szCs w:val="18"/>
              </w:rPr>
              <w:t>132,8%</w:t>
            </w:r>
          </w:p>
        </w:tc>
      </w:tr>
      <w:tr w:rsidR="0098277A" w:rsidRPr="000C1783" w:rsidTr="0098277A">
        <w:trPr>
          <w:trHeight w:hRule="exact" w:val="278"/>
          <w:jc w:val="center"/>
        </w:trPr>
        <w:tc>
          <w:tcPr>
            <w:tcW w:w="415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8277A" w:rsidRPr="000C1783" w:rsidRDefault="0098277A" w:rsidP="000C1783">
            <w:pPr>
              <w:spacing w:line="240" w:lineRule="auto"/>
              <w:jc w:val="lef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0C1783">
              <w:rPr>
                <w:rFonts w:eastAsia="Times New Roman" w:cs="Arial"/>
                <w:color w:val="00325A"/>
                <w:sz w:val="18"/>
                <w:szCs w:val="18"/>
              </w:rPr>
              <w:t xml:space="preserve">Ukupni rashodi 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8277A" w:rsidRPr="0098277A" w:rsidRDefault="0098277A" w:rsidP="0098277A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98277A">
              <w:rPr>
                <w:rFonts w:eastAsia="Times New Roman" w:cs="Arial"/>
                <w:color w:val="00325A"/>
                <w:sz w:val="18"/>
                <w:szCs w:val="18"/>
              </w:rPr>
              <w:t>543.768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8277A" w:rsidRPr="0098277A" w:rsidRDefault="0098277A" w:rsidP="0098277A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98277A">
              <w:rPr>
                <w:rFonts w:eastAsia="Times New Roman" w:cs="Arial"/>
                <w:color w:val="00325A"/>
                <w:sz w:val="18"/>
                <w:szCs w:val="18"/>
              </w:rPr>
              <w:t>596.730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8277A" w:rsidRPr="0098277A" w:rsidRDefault="0098277A" w:rsidP="0098277A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98277A">
              <w:rPr>
                <w:rFonts w:eastAsia="Times New Roman" w:cs="Arial"/>
                <w:color w:val="00325A"/>
                <w:sz w:val="18"/>
                <w:szCs w:val="18"/>
              </w:rPr>
              <w:t>662.489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8277A" w:rsidRPr="0098277A" w:rsidRDefault="0098277A" w:rsidP="0098277A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98277A">
              <w:rPr>
                <w:rFonts w:eastAsia="Times New Roman" w:cs="Arial"/>
                <w:color w:val="00325A"/>
                <w:sz w:val="18"/>
                <w:szCs w:val="18"/>
              </w:rPr>
              <w:t>686.950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8277A" w:rsidRPr="0098277A" w:rsidRDefault="0098277A" w:rsidP="0098277A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98277A">
              <w:rPr>
                <w:rFonts w:eastAsia="Times New Roman" w:cs="Arial"/>
                <w:color w:val="00325A"/>
                <w:sz w:val="18"/>
                <w:szCs w:val="18"/>
              </w:rPr>
              <w:t>740.084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</w:tcPr>
          <w:p w:rsidR="0098277A" w:rsidRPr="00FD3804" w:rsidRDefault="0098277A" w:rsidP="0098277A">
            <w:pPr>
              <w:spacing w:line="240" w:lineRule="auto"/>
              <w:jc w:val="right"/>
              <w:rPr>
                <w:rFonts w:cs="Arial"/>
                <w:color w:val="244061" w:themeColor="accent1" w:themeShade="80"/>
                <w:sz w:val="18"/>
                <w:szCs w:val="18"/>
              </w:rPr>
            </w:pPr>
            <w:r w:rsidRPr="00FD3804">
              <w:rPr>
                <w:rFonts w:cs="Arial"/>
                <w:color w:val="244061" w:themeColor="accent1" w:themeShade="80"/>
                <w:sz w:val="18"/>
                <w:szCs w:val="18"/>
              </w:rPr>
              <w:t>136,1%</w:t>
            </w:r>
          </w:p>
        </w:tc>
      </w:tr>
      <w:tr w:rsidR="0098277A" w:rsidRPr="000C1783" w:rsidTr="0098277A">
        <w:trPr>
          <w:trHeight w:hRule="exact" w:val="278"/>
          <w:jc w:val="center"/>
        </w:trPr>
        <w:tc>
          <w:tcPr>
            <w:tcW w:w="415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8277A" w:rsidRPr="000C1783" w:rsidRDefault="0098277A" w:rsidP="000C1783">
            <w:pPr>
              <w:spacing w:line="240" w:lineRule="auto"/>
              <w:jc w:val="lef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0C1783">
              <w:rPr>
                <w:rFonts w:eastAsia="Times New Roman" w:cs="Arial"/>
                <w:color w:val="00325A"/>
                <w:sz w:val="18"/>
                <w:szCs w:val="18"/>
              </w:rPr>
              <w:t xml:space="preserve">Dobit prije oporezivanja 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8277A" w:rsidRPr="0098277A" w:rsidRDefault="0098277A" w:rsidP="0098277A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98277A">
              <w:rPr>
                <w:rFonts w:eastAsia="Times New Roman" w:cs="Arial"/>
                <w:color w:val="00325A"/>
                <w:sz w:val="18"/>
                <w:szCs w:val="18"/>
              </w:rPr>
              <w:t>125.123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8277A" w:rsidRPr="0098277A" w:rsidRDefault="0098277A" w:rsidP="0098277A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98277A">
              <w:rPr>
                <w:rFonts w:eastAsia="Times New Roman" w:cs="Arial"/>
                <w:color w:val="00325A"/>
                <w:sz w:val="18"/>
                <w:szCs w:val="18"/>
              </w:rPr>
              <w:t>140.096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8277A" w:rsidRPr="00FD3804" w:rsidRDefault="0098277A" w:rsidP="0098277A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FD3804">
              <w:rPr>
                <w:rFonts w:eastAsia="Times New Roman" w:cs="Arial"/>
                <w:color w:val="00325A"/>
                <w:sz w:val="18"/>
                <w:szCs w:val="18"/>
              </w:rPr>
              <w:t>181.856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8277A" w:rsidRPr="0098277A" w:rsidRDefault="0098277A" w:rsidP="0098277A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98277A">
              <w:rPr>
                <w:rFonts w:eastAsia="Times New Roman" w:cs="Arial"/>
                <w:color w:val="00325A"/>
                <w:sz w:val="18"/>
                <w:szCs w:val="18"/>
              </w:rPr>
              <w:t>180.859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8277A" w:rsidRPr="0098277A" w:rsidRDefault="0098277A" w:rsidP="0098277A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98277A">
              <w:rPr>
                <w:rFonts w:eastAsia="Times New Roman" w:cs="Arial"/>
                <w:color w:val="00325A"/>
                <w:sz w:val="18"/>
                <w:szCs w:val="18"/>
              </w:rPr>
              <w:t>172.343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</w:tcPr>
          <w:p w:rsidR="0098277A" w:rsidRPr="00FD3804" w:rsidRDefault="0098277A" w:rsidP="0098277A">
            <w:pPr>
              <w:spacing w:line="240" w:lineRule="auto"/>
              <w:jc w:val="right"/>
              <w:rPr>
                <w:rFonts w:cs="Arial"/>
                <w:color w:val="244061" w:themeColor="accent1" w:themeShade="80"/>
                <w:sz w:val="18"/>
                <w:szCs w:val="18"/>
              </w:rPr>
            </w:pPr>
            <w:r w:rsidRPr="00FD3804">
              <w:rPr>
                <w:rFonts w:cs="Arial"/>
                <w:color w:val="244061" w:themeColor="accent1" w:themeShade="80"/>
                <w:sz w:val="18"/>
                <w:szCs w:val="18"/>
              </w:rPr>
              <w:t>137,7%</w:t>
            </w:r>
          </w:p>
        </w:tc>
      </w:tr>
      <w:tr w:rsidR="0098277A" w:rsidRPr="000C1783" w:rsidTr="0098277A">
        <w:trPr>
          <w:trHeight w:hRule="exact" w:val="278"/>
          <w:jc w:val="center"/>
        </w:trPr>
        <w:tc>
          <w:tcPr>
            <w:tcW w:w="415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8277A" w:rsidRPr="000C1783" w:rsidRDefault="0098277A" w:rsidP="000C1783">
            <w:pPr>
              <w:spacing w:line="240" w:lineRule="auto"/>
              <w:jc w:val="lef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0C1783">
              <w:rPr>
                <w:rFonts w:eastAsia="Times New Roman" w:cs="Arial"/>
                <w:color w:val="00325A"/>
                <w:sz w:val="18"/>
                <w:szCs w:val="18"/>
              </w:rPr>
              <w:t xml:space="preserve">Gubitak prije oporezivanja 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8277A" w:rsidRPr="0098277A" w:rsidRDefault="0098277A" w:rsidP="0098277A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98277A">
              <w:rPr>
                <w:rFonts w:eastAsia="Times New Roman" w:cs="Arial"/>
                <w:color w:val="00325A"/>
                <w:sz w:val="18"/>
                <w:szCs w:val="18"/>
              </w:rPr>
              <w:t>10.996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8277A" w:rsidRPr="0098277A" w:rsidRDefault="0098277A" w:rsidP="0098277A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98277A">
              <w:rPr>
                <w:rFonts w:eastAsia="Times New Roman" w:cs="Arial"/>
                <w:color w:val="00325A"/>
                <w:sz w:val="18"/>
                <w:szCs w:val="18"/>
              </w:rPr>
              <w:t>7.415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8277A" w:rsidRPr="00FD3804" w:rsidRDefault="0098277A" w:rsidP="0098277A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FD3804">
              <w:rPr>
                <w:rFonts w:eastAsia="Times New Roman" w:cs="Arial"/>
                <w:color w:val="00325A"/>
                <w:sz w:val="18"/>
                <w:szCs w:val="18"/>
              </w:rPr>
              <w:t>6.405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8277A" w:rsidRPr="0098277A" w:rsidRDefault="0098277A" w:rsidP="0098277A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98277A">
              <w:rPr>
                <w:rFonts w:eastAsia="Times New Roman" w:cs="Arial"/>
                <w:color w:val="00325A"/>
                <w:sz w:val="18"/>
                <w:szCs w:val="18"/>
              </w:rPr>
              <w:t>12.895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8277A" w:rsidRPr="0098277A" w:rsidRDefault="0098277A" w:rsidP="0098277A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98277A">
              <w:rPr>
                <w:rFonts w:eastAsia="Times New Roman" w:cs="Arial"/>
                <w:color w:val="00325A"/>
                <w:sz w:val="18"/>
                <w:szCs w:val="18"/>
              </w:rPr>
              <w:t>38.454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</w:tcPr>
          <w:p w:rsidR="0098277A" w:rsidRPr="00FD3804" w:rsidRDefault="0098277A" w:rsidP="0098277A">
            <w:pPr>
              <w:spacing w:line="240" w:lineRule="auto"/>
              <w:jc w:val="right"/>
              <w:rPr>
                <w:rFonts w:cs="Arial"/>
                <w:color w:val="244061" w:themeColor="accent1" w:themeShade="80"/>
                <w:sz w:val="18"/>
                <w:szCs w:val="18"/>
              </w:rPr>
            </w:pPr>
            <w:r w:rsidRPr="00FD3804">
              <w:rPr>
                <w:rFonts w:cs="Arial"/>
                <w:color w:val="244061" w:themeColor="accent1" w:themeShade="80"/>
                <w:sz w:val="18"/>
                <w:szCs w:val="18"/>
              </w:rPr>
              <w:t>349,7%</w:t>
            </w:r>
          </w:p>
        </w:tc>
      </w:tr>
      <w:tr w:rsidR="0098277A" w:rsidRPr="000C1783" w:rsidTr="0098277A">
        <w:trPr>
          <w:trHeight w:hRule="exact" w:val="278"/>
          <w:jc w:val="center"/>
        </w:trPr>
        <w:tc>
          <w:tcPr>
            <w:tcW w:w="415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8277A" w:rsidRPr="000C1783" w:rsidRDefault="0098277A" w:rsidP="000C1783">
            <w:pPr>
              <w:spacing w:line="240" w:lineRule="auto"/>
              <w:jc w:val="lef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0C1783">
              <w:rPr>
                <w:rFonts w:eastAsia="Times New Roman" w:cs="Arial"/>
                <w:color w:val="00325A"/>
                <w:sz w:val="18"/>
                <w:szCs w:val="18"/>
              </w:rPr>
              <w:t xml:space="preserve">Porez na dobit 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8277A" w:rsidRPr="0098277A" w:rsidRDefault="0098277A" w:rsidP="0098277A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98277A">
              <w:rPr>
                <w:rFonts w:eastAsia="Times New Roman" w:cs="Arial"/>
                <w:color w:val="00325A"/>
                <w:sz w:val="18"/>
                <w:szCs w:val="18"/>
              </w:rPr>
              <w:t>16.462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8277A" w:rsidRPr="0098277A" w:rsidRDefault="0098277A" w:rsidP="0098277A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98277A">
              <w:rPr>
                <w:rFonts w:eastAsia="Times New Roman" w:cs="Arial"/>
                <w:color w:val="00325A"/>
                <w:sz w:val="18"/>
                <w:szCs w:val="18"/>
              </w:rPr>
              <w:t>17.922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8277A" w:rsidRPr="00FD3804" w:rsidRDefault="0098277A" w:rsidP="0098277A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FD3804">
              <w:rPr>
                <w:rFonts w:eastAsia="Times New Roman" w:cs="Arial"/>
                <w:color w:val="00325A"/>
                <w:sz w:val="18"/>
                <w:szCs w:val="18"/>
              </w:rPr>
              <w:t>32.396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8277A" w:rsidRPr="0098277A" w:rsidRDefault="0098277A" w:rsidP="0098277A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98277A">
              <w:rPr>
                <w:rFonts w:eastAsia="Times New Roman" w:cs="Arial"/>
                <w:color w:val="00325A"/>
                <w:sz w:val="18"/>
                <w:szCs w:val="18"/>
              </w:rPr>
              <w:t>27.829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8277A" w:rsidRPr="0098277A" w:rsidRDefault="0098277A" w:rsidP="0098277A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98277A">
              <w:rPr>
                <w:rFonts w:eastAsia="Times New Roman" w:cs="Arial"/>
                <w:color w:val="00325A"/>
                <w:sz w:val="18"/>
                <w:szCs w:val="18"/>
              </w:rPr>
              <w:t>33.653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</w:tcPr>
          <w:p w:rsidR="0098277A" w:rsidRPr="00FD3804" w:rsidRDefault="0098277A" w:rsidP="0098277A">
            <w:pPr>
              <w:spacing w:line="240" w:lineRule="auto"/>
              <w:jc w:val="right"/>
              <w:rPr>
                <w:rFonts w:cs="Arial"/>
                <w:color w:val="244061" w:themeColor="accent1" w:themeShade="80"/>
                <w:sz w:val="18"/>
                <w:szCs w:val="18"/>
              </w:rPr>
            </w:pPr>
            <w:r w:rsidRPr="00FD3804">
              <w:rPr>
                <w:rFonts w:cs="Arial"/>
                <w:color w:val="244061" w:themeColor="accent1" w:themeShade="80"/>
                <w:sz w:val="18"/>
                <w:szCs w:val="18"/>
              </w:rPr>
              <w:t>204,4%</w:t>
            </w:r>
          </w:p>
        </w:tc>
      </w:tr>
      <w:tr w:rsidR="0098277A" w:rsidRPr="000C1783" w:rsidTr="0098277A">
        <w:trPr>
          <w:trHeight w:hRule="exact" w:val="278"/>
          <w:jc w:val="center"/>
        </w:trPr>
        <w:tc>
          <w:tcPr>
            <w:tcW w:w="415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8277A" w:rsidRPr="000C1783" w:rsidRDefault="0098277A" w:rsidP="000C1783">
            <w:pPr>
              <w:spacing w:line="240" w:lineRule="auto"/>
              <w:jc w:val="lef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0C1783">
              <w:rPr>
                <w:rFonts w:eastAsia="Times New Roman" w:cs="Arial"/>
                <w:color w:val="00325A"/>
                <w:sz w:val="18"/>
                <w:szCs w:val="18"/>
              </w:rPr>
              <w:t xml:space="preserve">Dobit razdoblja 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8277A" w:rsidRPr="0098277A" w:rsidRDefault="0098277A" w:rsidP="0098277A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98277A">
              <w:rPr>
                <w:rFonts w:eastAsia="Times New Roman" w:cs="Arial"/>
                <w:color w:val="00325A"/>
                <w:sz w:val="18"/>
                <w:szCs w:val="18"/>
              </w:rPr>
              <w:t>108.663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8277A" w:rsidRPr="0098277A" w:rsidRDefault="0098277A" w:rsidP="0098277A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98277A">
              <w:rPr>
                <w:rFonts w:eastAsia="Times New Roman" w:cs="Arial"/>
                <w:color w:val="00325A"/>
                <w:sz w:val="18"/>
                <w:szCs w:val="18"/>
              </w:rPr>
              <w:t>122.205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8277A" w:rsidRPr="00FD3804" w:rsidRDefault="0098277A" w:rsidP="0098277A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FD3804">
              <w:rPr>
                <w:rFonts w:eastAsia="Times New Roman" w:cs="Arial"/>
                <w:color w:val="00325A"/>
                <w:sz w:val="18"/>
                <w:szCs w:val="18"/>
              </w:rPr>
              <w:t>149.463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8277A" w:rsidRPr="0098277A" w:rsidRDefault="0098277A" w:rsidP="0098277A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98277A">
              <w:rPr>
                <w:rFonts w:eastAsia="Times New Roman" w:cs="Arial"/>
                <w:color w:val="00325A"/>
                <w:sz w:val="18"/>
                <w:szCs w:val="18"/>
              </w:rPr>
              <w:t>153.225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8277A" w:rsidRPr="0098277A" w:rsidRDefault="0098277A" w:rsidP="0098277A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98277A">
              <w:rPr>
                <w:rFonts w:eastAsia="Times New Roman" w:cs="Arial"/>
                <w:color w:val="00325A"/>
                <w:sz w:val="18"/>
                <w:szCs w:val="18"/>
              </w:rPr>
              <w:t>141.901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</w:tcPr>
          <w:p w:rsidR="0098277A" w:rsidRPr="00FD3804" w:rsidRDefault="0098277A" w:rsidP="0098277A">
            <w:pPr>
              <w:spacing w:line="240" w:lineRule="auto"/>
              <w:jc w:val="right"/>
              <w:rPr>
                <w:rFonts w:cs="Arial"/>
                <w:color w:val="244061" w:themeColor="accent1" w:themeShade="80"/>
                <w:sz w:val="18"/>
                <w:szCs w:val="18"/>
              </w:rPr>
            </w:pPr>
            <w:r w:rsidRPr="00FD3804">
              <w:rPr>
                <w:rFonts w:cs="Arial"/>
                <w:color w:val="244061" w:themeColor="accent1" w:themeShade="80"/>
                <w:sz w:val="18"/>
                <w:szCs w:val="18"/>
              </w:rPr>
              <w:t>130,6%</w:t>
            </w:r>
          </w:p>
        </w:tc>
      </w:tr>
      <w:tr w:rsidR="0098277A" w:rsidRPr="000C1783" w:rsidTr="0098277A">
        <w:trPr>
          <w:trHeight w:hRule="exact" w:val="278"/>
          <w:jc w:val="center"/>
        </w:trPr>
        <w:tc>
          <w:tcPr>
            <w:tcW w:w="415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8277A" w:rsidRPr="000C1783" w:rsidRDefault="0098277A" w:rsidP="000C1783">
            <w:pPr>
              <w:spacing w:line="240" w:lineRule="auto"/>
              <w:jc w:val="lef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0C1783">
              <w:rPr>
                <w:rFonts w:eastAsia="Times New Roman" w:cs="Arial"/>
                <w:color w:val="00325A"/>
                <w:sz w:val="18"/>
                <w:szCs w:val="18"/>
              </w:rPr>
              <w:t xml:space="preserve">Gubitak razdoblja 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8277A" w:rsidRPr="0098277A" w:rsidRDefault="0098277A" w:rsidP="0098277A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98277A">
              <w:rPr>
                <w:rFonts w:eastAsia="Times New Roman" w:cs="Arial"/>
                <w:color w:val="00325A"/>
                <w:sz w:val="18"/>
                <w:szCs w:val="18"/>
              </w:rPr>
              <w:t>10.998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8277A" w:rsidRPr="0098277A" w:rsidRDefault="0098277A" w:rsidP="0098277A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98277A">
              <w:rPr>
                <w:rFonts w:eastAsia="Times New Roman" w:cs="Arial"/>
                <w:color w:val="00325A"/>
                <w:sz w:val="18"/>
                <w:szCs w:val="18"/>
              </w:rPr>
              <w:t>7.447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8277A" w:rsidRPr="0098277A" w:rsidRDefault="0098277A" w:rsidP="0098277A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98277A">
              <w:rPr>
                <w:rFonts w:eastAsia="Times New Roman" w:cs="Arial"/>
                <w:color w:val="00325A"/>
                <w:sz w:val="18"/>
                <w:szCs w:val="18"/>
              </w:rPr>
              <w:t>6.408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8277A" w:rsidRPr="0098277A" w:rsidRDefault="0098277A" w:rsidP="0098277A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98277A">
              <w:rPr>
                <w:rFonts w:eastAsia="Times New Roman" w:cs="Arial"/>
                <w:color w:val="00325A"/>
                <w:sz w:val="18"/>
                <w:szCs w:val="18"/>
              </w:rPr>
              <w:t>13.091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8277A" w:rsidRPr="0098277A" w:rsidRDefault="0098277A" w:rsidP="0098277A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98277A">
              <w:rPr>
                <w:rFonts w:eastAsia="Times New Roman" w:cs="Arial"/>
                <w:color w:val="00325A"/>
                <w:sz w:val="18"/>
                <w:szCs w:val="18"/>
              </w:rPr>
              <w:t>41.665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</w:tcPr>
          <w:p w:rsidR="0098277A" w:rsidRPr="00FD3804" w:rsidRDefault="0098277A" w:rsidP="0098277A">
            <w:pPr>
              <w:spacing w:line="240" w:lineRule="auto"/>
              <w:jc w:val="right"/>
              <w:rPr>
                <w:rFonts w:cs="Arial"/>
                <w:color w:val="244061" w:themeColor="accent1" w:themeShade="80"/>
                <w:sz w:val="18"/>
                <w:szCs w:val="18"/>
              </w:rPr>
            </w:pPr>
            <w:r w:rsidRPr="00FD3804">
              <w:rPr>
                <w:rFonts w:cs="Arial"/>
                <w:color w:val="244061" w:themeColor="accent1" w:themeShade="80"/>
                <w:sz w:val="18"/>
                <w:szCs w:val="18"/>
              </w:rPr>
              <w:t>378,8%</w:t>
            </w:r>
          </w:p>
        </w:tc>
      </w:tr>
      <w:tr w:rsidR="0098277A" w:rsidRPr="000C1783" w:rsidTr="0098277A">
        <w:trPr>
          <w:trHeight w:hRule="exact" w:val="278"/>
          <w:jc w:val="center"/>
        </w:trPr>
        <w:tc>
          <w:tcPr>
            <w:tcW w:w="415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8277A" w:rsidRPr="000C1783" w:rsidRDefault="0098277A" w:rsidP="000C1783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00325A"/>
                <w:sz w:val="18"/>
                <w:szCs w:val="18"/>
              </w:rPr>
            </w:pPr>
            <w:r w:rsidRPr="000C1783">
              <w:rPr>
                <w:rFonts w:eastAsia="Times New Roman" w:cs="Arial"/>
                <w:b/>
                <w:bCs/>
                <w:color w:val="00325A"/>
                <w:sz w:val="18"/>
                <w:szCs w:val="18"/>
              </w:rPr>
              <w:t>Dobit (+) ili gubitak (-) razdoblja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8277A" w:rsidRPr="0098277A" w:rsidRDefault="0098277A" w:rsidP="0098277A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325A"/>
                <w:sz w:val="18"/>
                <w:szCs w:val="18"/>
              </w:rPr>
            </w:pPr>
            <w:r w:rsidRPr="0098277A">
              <w:rPr>
                <w:rFonts w:eastAsia="Times New Roman" w:cs="Arial"/>
                <w:b/>
                <w:bCs/>
                <w:color w:val="00325A"/>
                <w:sz w:val="18"/>
                <w:szCs w:val="18"/>
              </w:rPr>
              <w:t>97.665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8277A" w:rsidRPr="0098277A" w:rsidRDefault="0098277A" w:rsidP="0098277A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325A"/>
                <w:sz w:val="18"/>
                <w:szCs w:val="18"/>
              </w:rPr>
            </w:pPr>
            <w:r w:rsidRPr="0098277A">
              <w:rPr>
                <w:rFonts w:eastAsia="Times New Roman" w:cs="Arial"/>
                <w:b/>
                <w:bCs/>
                <w:color w:val="00325A"/>
                <w:sz w:val="18"/>
                <w:szCs w:val="18"/>
              </w:rPr>
              <w:t>114.758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8277A" w:rsidRPr="0098277A" w:rsidRDefault="0098277A" w:rsidP="0098277A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325A"/>
                <w:sz w:val="18"/>
                <w:szCs w:val="18"/>
              </w:rPr>
            </w:pPr>
            <w:r w:rsidRPr="0098277A">
              <w:rPr>
                <w:rFonts w:eastAsia="Times New Roman" w:cs="Arial"/>
                <w:b/>
                <w:bCs/>
                <w:color w:val="00325A"/>
                <w:sz w:val="18"/>
                <w:szCs w:val="18"/>
              </w:rPr>
              <w:t>143.055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8277A" w:rsidRPr="0098277A" w:rsidRDefault="0098277A" w:rsidP="0098277A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325A"/>
                <w:sz w:val="18"/>
                <w:szCs w:val="18"/>
              </w:rPr>
            </w:pPr>
            <w:r w:rsidRPr="0098277A">
              <w:rPr>
                <w:rFonts w:eastAsia="Times New Roman" w:cs="Arial"/>
                <w:b/>
                <w:bCs/>
                <w:color w:val="00325A"/>
                <w:sz w:val="18"/>
                <w:szCs w:val="18"/>
              </w:rPr>
              <w:t>140.135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8277A" w:rsidRPr="0098277A" w:rsidRDefault="0098277A" w:rsidP="0098277A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325A"/>
                <w:sz w:val="18"/>
                <w:szCs w:val="18"/>
              </w:rPr>
            </w:pPr>
            <w:r w:rsidRPr="0098277A">
              <w:rPr>
                <w:rFonts w:eastAsia="Times New Roman" w:cs="Arial"/>
                <w:b/>
                <w:bCs/>
                <w:color w:val="00325A"/>
                <w:sz w:val="18"/>
                <w:szCs w:val="18"/>
              </w:rPr>
              <w:t>100.236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</w:tcPr>
          <w:p w:rsidR="0098277A" w:rsidRPr="00FD3804" w:rsidRDefault="0098277A" w:rsidP="0098277A">
            <w:pPr>
              <w:spacing w:line="240" w:lineRule="auto"/>
              <w:jc w:val="right"/>
              <w:rPr>
                <w:rFonts w:cs="Arial"/>
                <w:b/>
                <w:color w:val="244061" w:themeColor="accent1" w:themeShade="80"/>
                <w:sz w:val="18"/>
                <w:szCs w:val="18"/>
              </w:rPr>
            </w:pPr>
            <w:r w:rsidRPr="00FD3804">
              <w:rPr>
                <w:rFonts w:cs="Arial"/>
                <w:b/>
                <w:color w:val="244061" w:themeColor="accent1" w:themeShade="80"/>
                <w:sz w:val="18"/>
                <w:szCs w:val="18"/>
              </w:rPr>
              <w:t>102,6%</w:t>
            </w:r>
          </w:p>
        </w:tc>
      </w:tr>
      <w:tr w:rsidR="0098277A" w:rsidRPr="000C1783" w:rsidTr="0098277A">
        <w:trPr>
          <w:trHeight w:hRule="exact" w:val="278"/>
          <w:jc w:val="center"/>
        </w:trPr>
        <w:tc>
          <w:tcPr>
            <w:tcW w:w="415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8277A" w:rsidRPr="000C1783" w:rsidRDefault="0098277A" w:rsidP="000C1783">
            <w:pPr>
              <w:spacing w:line="240" w:lineRule="auto"/>
              <w:jc w:val="lef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0C1783">
              <w:rPr>
                <w:rFonts w:eastAsia="Times New Roman" w:cs="Arial"/>
                <w:color w:val="00325A"/>
                <w:sz w:val="18"/>
                <w:szCs w:val="18"/>
              </w:rPr>
              <w:t xml:space="preserve">Izvoz 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8277A" w:rsidRPr="0098277A" w:rsidRDefault="0098277A" w:rsidP="0098277A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98277A">
              <w:rPr>
                <w:rFonts w:eastAsia="Times New Roman" w:cs="Arial"/>
                <w:color w:val="00325A"/>
                <w:sz w:val="18"/>
                <w:szCs w:val="18"/>
              </w:rPr>
              <w:t>163.791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8277A" w:rsidRPr="0098277A" w:rsidRDefault="0098277A" w:rsidP="0098277A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98277A">
              <w:rPr>
                <w:rFonts w:eastAsia="Times New Roman" w:cs="Arial"/>
                <w:color w:val="00325A"/>
                <w:sz w:val="18"/>
                <w:szCs w:val="18"/>
              </w:rPr>
              <w:t>180.280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8277A" w:rsidRPr="0098277A" w:rsidRDefault="0098277A" w:rsidP="0098277A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98277A">
              <w:rPr>
                <w:rFonts w:eastAsia="Times New Roman" w:cs="Arial"/>
                <w:color w:val="00325A"/>
                <w:sz w:val="18"/>
                <w:szCs w:val="18"/>
              </w:rPr>
              <w:t>220.980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8277A" w:rsidRPr="0098277A" w:rsidRDefault="0098277A" w:rsidP="0098277A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98277A">
              <w:rPr>
                <w:rFonts w:eastAsia="Times New Roman" w:cs="Arial"/>
                <w:color w:val="00325A"/>
                <w:sz w:val="18"/>
                <w:szCs w:val="18"/>
              </w:rPr>
              <w:t>211.108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8277A" w:rsidRPr="0098277A" w:rsidRDefault="0098277A" w:rsidP="0098277A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98277A">
              <w:rPr>
                <w:rFonts w:eastAsia="Times New Roman" w:cs="Arial"/>
                <w:color w:val="00325A"/>
                <w:sz w:val="18"/>
                <w:szCs w:val="18"/>
              </w:rPr>
              <w:t>215.488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</w:tcPr>
          <w:p w:rsidR="0098277A" w:rsidRPr="00FD3804" w:rsidRDefault="0098277A" w:rsidP="0098277A">
            <w:pPr>
              <w:spacing w:line="240" w:lineRule="auto"/>
              <w:jc w:val="right"/>
              <w:rPr>
                <w:rFonts w:cs="Arial"/>
                <w:color w:val="244061" w:themeColor="accent1" w:themeShade="80"/>
                <w:sz w:val="18"/>
                <w:szCs w:val="18"/>
              </w:rPr>
            </w:pPr>
            <w:r w:rsidRPr="00FD3804">
              <w:rPr>
                <w:rFonts w:cs="Arial"/>
                <w:color w:val="244061" w:themeColor="accent1" w:themeShade="80"/>
                <w:sz w:val="18"/>
                <w:szCs w:val="18"/>
              </w:rPr>
              <w:t>131,6%</w:t>
            </w:r>
          </w:p>
        </w:tc>
      </w:tr>
      <w:tr w:rsidR="0098277A" w:rsidRPr="000C1783" w:rsidTr="0098277A">
        <w:trPr>
          <w:trHeight w:hRule="exact" w:val="278"/>
          <w:jc w:val="center"/>
        </w:trPr>
        <w:tc>
          <w:tcPr>
            <w:tcW w:w="415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8277A" w:rsidRPr="000C1783" w:rsidRDefault="0098277A" w:rsidP="000C1783">
            <w:pPr>
              <w:spacing w:line="240" w:lineRule="auto"/>
              <w:jc w:val="lef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0C1783">
              <w:rPr>
                <w:rFonts w:eastAsia="Times New Roman" w:cs="Arial"/>
                <w:color w:val="00325A"/>
                <w:sz w:val="18"/>
                <w:szCs w:val="18"/>
              </w:rPr>
              <w:t xml:space="preserve">Uvoz 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8277A" w:rsidRPr="0098277A" w:rsidRDefault="0098277A" w:rsidP="0098277A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98277A">
              <w:rPr>
                <w:rFonts w:eastAsia="Times New Roman" w:cs="Arial"/>
                <w:color w:val="00325A"/>
                <w:sz w:val="18"/>
                <w:szCs w:val="18"/>
              </w:rPr>
              <w:t>19.968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8277A" w:rsidRPr="0098277A" w:rsidRDefault="0098277A" w:rsidP="0098277A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98277A">
              <w:rPr>
                <w:rFonts w:eastAsia="Times New Roman" w:cs="Arial"/>
                <w:color w:val="00325A"/>
                <w:sz w:val="18"/>
                <w:szCs w:val="18"/>
              </w:rPr>
              <w:t>20.634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8277A" w:rsidRPr="0098277A" w:rsidRDefault="0098277A" w:rsidP="0098277A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98277A">
              <w:rPr>
                <w:rFonts w:eastAsia="Times New Roman" w:cs="Arial"/>
                <w:color w:val="00325A"/>
                <w:sz w:val="18"/>
                <w:szCs w:val="18"/>
              </w:rPr>
              <w:t>34.187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8277A" w:rsidRPr="0098277A" w:rsidRDefault="0098277A" w:rsidP="0098277A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98277A">
              <w:rPr>
                <w:rFonts w:eastAsia="Times New Roman" w:cs="Arial"/>
                <w:color w:val="00325A"/>
                <w:sz w:val="18"/>
                <w:szCs w:val="18"/>
              </w:rPr>
              <w:t>31.726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8277A" w:rsidRPr="0098277A" w:rsidRDefault="0098277A" w:rsidP="0098277A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98277A">
              <w:rPr>
                <w:rFonts w:eastAsia="Times New Roman" w:cs="Arial"/>
                <w:color w:val="00325A"/>
                <w:sz w:val="18"/>
                <w:szCs w:val="18"/>
              </w:rPr>
              <w:t>39.959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</w:tcPr>
          <w:p w:rsidR="0098277A" w:rsidRPr="00FD3804" w:rsidRDefault="0098277A" w:rsidP="0098277A">
            <w:pPr>
              <w:spacing w:line="240" w:lineRule="auto"/>
              <w:jc w:val="right"/>
              <w:rPr>
                <w:rFonts w:cs="Arial"/>
                <w:color w:val="244061" w:themeColor="accent1" w:themeShade="80"/>
                <w:sz w:val="18"/>
                <w:szCs w:val="18"/>
              </w:rPr>
            </w:pPr>
            <w:r w:rsidRPr="00FD3804">
              <w:rPr>
                <w:rFonts w:cs="Arial"/>
                <w:color w:val="244061" w:themeColor="accent1" w:themeShade="80"/>
                <w:sz w:val="18"/>
                <w:szCs w:val="18"/>
              </w:rPr>
              <w:t>200,1%</w:t>
            </w:r>
          </w:p>
        </w:tc>
      </w:tr>
      <w:tr w:rsidR="0098277A" w:rsidRPr="000C1783" w:rsidTr="0098277A">
        <w:trPr>
          <w:trHeight w:hRule="exact" w:val="278"/>
          <w:jc w:val="center"/>
        </w:trPr>
        <w:tc>
          <w:tcPr>
            <w:tcW w:w="415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8277A" w:rsidRPr="000C1783" w:rsidRDefault="0098277A" w:rsidP="000C1783">
            <w:pPr>
              <w:spacing w:line="240" w:lineRule="auto"/>
              <w:jc w:val="lef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0C1783">
              <w:rPr>
                <w:rFonts w:eastAsia="Times New Roman" w:cs="Arial"/>
                <w:color w:val="00325A"/>
                <w:sz w:val="18"/>
                <w:szCs w:val="18"/>
              </w:rPr>
              <w:t xml:space="preserve">Trgovinski saldo (izvoz minus uvoz) 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8277A" w:rsidRPr="0098277A" w:rsidRDefault="0098277A" w:rsidP="0098277A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98277A">
              <w:rPr>
                <w:rFonts w:eastAsia="Times New Roman" w:cs="Arial"/>
                <w:color w:val="00325A"/>
                <w:sz w:val="18"/>
                <w:szCs w:val="18"/>
              </w:rPr>
              <w:t>143.823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8277A" w:rsidRPr="0098277A" w:rsidRDefault="0098277A" w:rsidP="0098277A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98277A">
              <w:rPr>
                <w:rFonts w:eastAsia="Times New Roman" w:cs="Arial"/>
                <w:color w:val="00325A"/>
                <w:sz w:val="18"/>
                <w:szCs w:val="18"/>
              </w:rPr>
              <w:t>159.646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8277A" w:rsidRPr="0098277A" w:rsidRDefault="0098277A" w:rsidP="0098277A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98277A">
              <w:rPr>
                <w:rFonts w:eastAsia="Times New Roman" w:cs="Arial"/>
                <w:color w:val="00325A"/>
                <w:sz w:val="18"/>
                <w:szCs w:val="18"/>
              </w:rPr>
              <w:t>186.793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8277A" w:rsidRPr="0098277A" w:rsidRDefault="0098277A" w:rsidP="0098277A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98277A">
              <w:rPr>
                <w:rFonts w:eastAsia="Times New Roman" w:cs="Arial"/>
                <w:color w:val="00325A"/>
                <w:sz w:val="18"/>
                <w:szCs w:val="18"/>
              </w:rPr>
              <w:t>179.382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8277A" w:rsidRPr="0098277A" w:rsidRDefault="0098277A" w:rsidP="0098277A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98277A">
              <w:rPr>
                <w:rFonts w:eastAsia="Times New Roman" w:cs="Arial"/>
                <w:color w:val="00325A"/>
                <w:sz w:val="18"/>
                <w:szCs w:val="18"/>
              </w:rPr>
              <w:t>175.529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</w:tcPr>
          <w:p w:rsidR="0098277A" w:rsidRPr="00FD3804" w:rsidRDefault="0098277A" w:rsidP="0098277A">
            <w:pPr>
              <w:spacing w:line="240" w:lineRule="auto"/>
              <w:jc w:val="right"/>
              <w:rPr>
                <w:rFonts w:cs="Arial"/>
                <w:color w:val="244061" w:themeColor="accent1" w:themeShade="80"/>
                <w:sz w:val="18"/>
                <w:szCs w:val="18"/>
              </w:rPr>
            </w:pPr>
            <w:r w:rsidRPr="00FD3804">
              <w:rPr>
                <w:rFonts w:cs="Arial"/>
                <w:color w:val="244061" w:themeColor="accent1" w:themeShade="80"/>
                <w:sz w:val="18"/>
                <w:szCs w:val="18"/>
              </w:rPr>
              <w:t>122,0%</w:t>
            </w:r>
          </w:p>
        </w:tc>
      </w:tr>
      <w:tr w:rsidR="0098277A" w:rsidRPr="000C1783" w:rsidTr="0098277A">
        <w:trPr>
          <w:trHeight w:hRule="exact" w:val="278"/>
          <w:jc w:val="center"/>
        </w:trPr>
        <w:tc>
          <w:tcPr>
            <w:tcW w:w="415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8277A" w:rsidRPr="000C1783" w:rsidRDefault="0098277A" w:rsidP="000C1783">
            <w:pPr>
              <w:spacing w:line="240" w:lineRule="auto"/>
              <w:jc w:val="lef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0C1783">
              <w:rPr>
                <w:rFonts w:eastAsia="Times New Roman" w:cs="Arial"/>
                <w:color w:val="00325A"/>
                <w:sz w:val="18"/>
                <w:szCs w:val="18"/>
              </w:rPr>
              <w:t>Investicije u novu dugotrajnu imovinu</w:t>
            </w:r>
            <w:r>
              <w:rPr>
                <w:rStyle w:val="Referencafusnote"/>
                <w:rFonts w:eastAsia="Times New Roman"/>
                <w:color w:val="00325A"/>
                <w:sz w:val="18"/>
                <w:szCs w:val="18"/>
              </w:rPr>
              <w:footnoteReference w:id="3"/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8277A" w:rsidRPr="0098277A" w:rsidRDefault="0098277A" w:rsidP="0098277A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98277A">
              <w:rPr>
                <w:rFonts w:eastAsia="Times New Roman" w:cs="Arial"/>
                <w:color w:val="00325A"/>
                <w:sz w:val="18"/>
                <w:szCs w:val="18"/>
              </w:rPr>
              <w:t>107.227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8277A" w:rsidRPr="0098277A" w:rsidRDefault="0098277A" w:rsidP="0098277A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98277A">
              <w:rPr>
                <w:rFonts w:eastAsia="Times New Roman" w:cs="Arial"/>
                <w:color w:val="00325A"/>
                <w:sz w:val="18"/>
                <w:szCs w:val="18"/>
              </w:rPr>
              <w:t>74.376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8277A" w:rsidRPr="0098277A" w:rsidRDefault="0098277A" w:rsidP="0098277A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98277A">
              <w:rPr>
                <w:rFonts w:eastAsia="Times New Roman" w:cs="Arial"/>
                <w:color w:val="00325A"/>
                <w:sz w:val="18"/>
                <w:szCs w:val="18"/>
              </w:rPr>
              <w:t>77.539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8277A" w:rsidRPr="0098277A" w:rsidRDefault="0098277A" w:rsidP="0098277A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98277A">
              <w:rPr>
                <w:rFonts w:eastAsia="Times New Roman" w:cs="Arial"/>
                <w:color w:val="00325A"/>
                <w:sz w:val="18"/>
                <w:szCs w:val="18"/>
              </w:rPr>
              <w:t>75.880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8277A" w:rsidRPr="0098277A" w:rsidRDefault="0098277A" w:rsidP="0098277A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98277A">
              <w:rPr>
                <w:rFonts w:eastAsia="Times New Roman" w:cs="Arial"/>
                <w:color w:val="00325A"/>
                <w:sz w:val="18"/>
                <w:szCs w:val="18"/>
              </w:rPr>
              <w:t>56.597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</w:tcPr>
          <w:p w:rsidR="0098277A" w:rsidRPr="00FD3804" w:rsidRDefault="0098277A" w:rsidP="0098277A">
            <w:pPr>
              <w:spacing w:line="240" w:lineRule="auto"/>
              <w:jc w:val="right"/>
              <w:rPr>
                <w:rFonts w:cs="Arial"/>
                <w:color w:val="244061" w:themeColor="accent1" w:themeShade="80"/>
                <w:sz w:val="18"/>
                <w:szCs w:val="18"/>
              </w:rPr>
            </w:pPr>
            <w:r w:rsidRPr="00FD3804">
              <w:rPr>
                <w:rFonts w:cs="Arial"/>
                <w:color w:val="244061" w:themeColor="accent1" w:themeShade="80"/>
                <w:sz w:val="18"/>
                <w:szCs w:val="18"/>
              </w:rPr>
              <w:t>52,8%</w:t>
            </w:r>
          </w:p>
        </w:tc>
      </w:tr>
      <w:tr w:rsidR="0098277A" w:rsidRPr="000C1783" w:rsidTr="0098277A">
        <w:trPr>
          <w:trHeight w:hRule="exact" w:val="278"/>
          <w:jc w:val="center"/>
        </w:trPr>
        <w:tc>
          <w:tcPr>
            <w:tcW w:w="415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8277A" w:rsidRPr="000C1783" w:rsidRDefault="0098277A" w:rsidP="00E8237D">
            <w:pPr>
              <w:spacing w:line="240" w:lineRule="auto"/>
              <w:jc w:val="lef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0C1783">
              <w:rPr>
                <w:rFonts w:eastAsia="Times New Roman" w:cs="Arial"/>
                <w:color w:val="00325A"/>
                <w:sz w:val="18"/>
                <w:szCs w:val="18"/>
              </w:rPr>
              <w:t>Prosječne mjesečne neto plaće po zaposlenom</w:t>
            </w:r>
            <w:r>
              <w:rPr>
                <w:rStyle w:val="Referencafusnote"/>
                <w:rFonts w:eastAsia="Times New Roman"/>
                <w:color w:val="00325A"/>
                <w:sz w:val="18"/>
                <w:szCs w:val="18"/>
              </w:rPr>
              <w:footnoteReference w:id="4"/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8277A" w:rsidRPr="0098277A" w:rsidRDefault="0098277A" w:rsidP="0098277A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98277A">
              <w:rPr>
                <w:rFonts w:eastAsia="Times New Roman" w:cs="Arial"/>
                <w:color w:val="00325A"/>
                <w:sz w:val="18"/>
                <w:szCs w:val="18"/>
              </w:rPr>
              <w:t>4.600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8277A" w:rsidRPr="0098277A" w:rsidRDefault="0098277A" w:rsidP="0098277A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98277A">
              <w:rPr>
                <w:rFonts w:eastAsia="Times New Roman" w:cs="Arial"/>
                <w:color w:val="00325A"/>
                <w:sz w:val="18"/>
                <w:szCs w:val="18"/>
              </w:rPr>
              <w:t>5.275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8277A" w:rsidRPr="0098277A" w:rsidRDefault="0098277A" w:rsidP="0098277A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98277A">
              <w:rPr>
                <w:rFonts w:eastAsia="Times New Roman" w:cs="Arial"/>
                <w:color w:val="00325A"/>
                <w:sz w:val="18"/>
                <w:szCs w:val="18"/>
              </w:rPr>
              <w:t>5.617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8277A" w:rsidRPr="0098277A" w:rsidRDefault="0098277A" w:rsidP="0098277A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98277A">
              <w:rPr>
                <w:rFonts w:eastAsia="Times New Roman" w:cs="Arial"/>
                <w:color w:val="00325A"/>
                <w:sz w:val="18"/>
                <w:szCs w:val="18"/>
              </w:rPr>
              <w:t>5.835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8277A" w:rsidRPr="0098277A" w:rsidRDefault="0098277A" w:rsidP="0098277A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98277A">
              <w:rPr>
                <w:rFonts w:eastAsia="Times New Roman" w:cs="Arial"/>
                <w:color w:val="00325A"/>
                <w:sz w:val="18"/>
                <w:szCs w:val="18"/>
              </w:rPr>
              <w:t>5.831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</w:tcPr>
          <w:p w:rsidR="0098277A" w:rsidRPr="00FD3804" w:rsidRDefault="0098277A" w:rsidP="0098277A">
            <w:pPr>
              <w:spacing w:line="240" w:lineRule="auto"/>
              <w:jc w:val="right"/>
              <w:rPr>
                <w:rFonts w:cs="Arial"/>
                <w:color w:val="244061" w:themeColor="accent1" w:themeShade="80"/>
                <w:sz w:val="18"/>
                <w:szCs w:val="18"/>
              </w:rPr>
            </w:pPr>
            <w:r w:rsidRPr="00FD3804">
              <w:rPr>
                <w:rFonts w:cs="Arial"/>
                <w:color w:val="244061" w:themeColor="accent1" w:themeShade="80"/>
                <w:sz w:val="18"/>
                <w:szCs w:val="18"/>
              </w:rPr>
              <w:t>126,7%</w:t>
            </w:r>
          </w:p>
        </w:tc>
      </w:tr>
    </w:tbl>
    <w:p w:rsidR="002640E8" w:rsidRPr="00A8335B" w:rsidRDefault="002640E8" w:rsidP="0098277A">
      <w:pPr>
        <w:spacing w:before="40"/>
        <w:rPr>
          <w:color w:val="17365D" w:themeColor="text2" w:themeShade="BF"/>
        </w:rPr>
      </w:pPr>
      <w:r w:rsidRPr="00A8335B">
        <w:rPr>
          <w:rFonts w:cs="Arial"/>
          <w:i/>
          <w:color w:val="17365D" w:themeColor="text2" w:themeShade="BF"/>
          <w:sz w:val="16"/>
          <w:szCs w:val="16"/>
          <w:lang w:eastAsia="hr-HR"/>
        </w:rPr>
        <w:t>Izvor: Fina – Registar godišnjih financijskih izvještaja</w:t>
      </w:r>
    </w:p>
    <w:p w:rsidR="00E1566D" w:rsidRPr="004D5DDF" w:rsidRDefault="00C12D93" w:rsidP="008141C4">
      <w:pPr>
        <w:spacing w:before="180"/>
        <w:rPr>
          <w:rFonts w:cs="Arial"/>
          <w:color w:val="17365D" w:themeColor="text2" w:themeShade="BF"/>
          <w:szCs w:val="20"/>
        </w:rPr>
      </w:pPr>
      <w:r w:rsidRPr="004D5DDF">
        <w:rPr>
          <w:rFonts w:cs="Arial"/>
          <w:color w:val="17365D" w:themeColor="text2" w:themeShade="BF"/>
          <w:szCs w:val="20"/>
        </w:rPr>
        <w:t xml:space="preserve">Među </w:t>
      </w:r>
      <w:r w:rsidR="003A732E" w:rsidRPr="004D5DDF">
        <w:rPr>
          <w:rFonts w:cs="Arial"/>
          <w:color w:val="17365D" w:themeColor="text2" w:themeShade="BF"/>
          <w:szCs w:val="20"/>
        </w:rPr>
        <w:t>187</w:t>
      </w:r>
      <w:r w:rsidRPr="004D5DDF">
        <w:rPr>
          <w:rFonts w:cs="Arial"/>
          <w:color w:val="17365D" w:themeColor="text2" w:themeShade="BF"/>
          <w:szCs w:val="20"/>
        </w:rPr>
        <w:t xml:space="preserve"> poduzetnika u </w:t>
      </w:r>
      <w:r w:rsidR="00D53A5E" w:rsidRPr="004D5DDF">
        <w:rPr>
          <w:rFonts w:cs="Arial"/>
          <w:color w:val="17365D" w:themeColor="text2" w:themeShade="BF"/>
          <w:szCs w:val="20"/>
        </w:rPr>
        <w:t xml:space="preserve">djelatnosti </w:t>
      </w:r>
      <w:r w:rsidR="008141C4">
        <w:rPr>
          <w:rFonts w:cs="Arial"/>
          <w:color w:val="17365D" w:themeColor="text2" w:themeShade="BF"/>
          <w:szCs w:val="20"/>
        </w:rPr>
        <w:t>k</w:t>
      </w:r>
      <w:r w:rsidR="003A732E" w:rsidRPr="004D5DDF">
        <w:rPr>
          <w:rFonts w:cs="Arial"/>
          <w:color w:val="17365D" w:themeColor="text2" w:themeShade="BF"/>
          <w:szCs w:val="20"/>
        </w:rPr>
        <w:t>ampov</w:t>
      </w:r>
      <w:r w:rsidR="008141C4">
        <w:rPr>
          <w:rFonts w:cs="Arial"/>
          <w:color w:val="17365D" w:themeColor="text2" w:themeShade="BF"/>
          <w:szCs w:val="20"/>
        </w:rPr>
        <w:t>a i prostora</w:t>
      </w:r>
      <w:r w:rsidR="003A732E" w:rsidRPr="004D5DDF">
        <w:rPr>
          <w:rFonts w:cs="Arial"/>
          <w:color w:val="17365D" w:themeColor="text2" w:themeShade="BF"/>
          <w:szCs w:val="20"/>
        </w:rPr>
        <w:t xml:space="preserve"> za kampiranje </w:t>
      </w:r>
      <w:r w:rsidRPr="004D5DDF">
        <w:rPr>
          <w:rFonts w:cs="Arial"/>
          <w:color w:val="17365D" w:themeColor="text2" w:themeShade="BF"/>
          <w:szCs w:val="20"/>
        </w:rPr>
        <w:t>u 2019. godini</w:t>
      </w:r>
      <w:r w:rsidR="00D53A5E" w:rsidRPr="004D5DDF">
        <w:rPr>
          <w:rFonts w:cs="Arial"/>
          <w:color w:val="17365D" w:themeColor="text2" w:themeShade="BF"/>
          <w:szCs w:val="20"/>
        </w:rPr>
        <w:t xml:space="preserve">, </w:t>
      </w:r>
      <w:r w:rsidRPr="004D5DDF">
        <w:rPr>
          <w:rFonts w:cs="Arial"/>
          <w:color w:val="17365D" w:themeColor="text2" w:themeShade="BF"/>
          <w:szCs w:val="20"/>
        </w:rPr>
        <w:t>najveći prihod ostvari</w:t>
      </w:r>
      <w:r w:rsidR="008141C4">
        <w:rPr>
          <w:rFonts w:cs="Arial"/>
          <w:color w:val="17365D" w:themeColor="text2" w:themeShade="BF"/>
          <w:szCs w:val="20"/>
        </w:rPr>
        <w:t xml:space="preserve">la je </w:t>
      </w:r>
      <w:r w:rsidR="00E43C83" w:rsidRPr="004D5DDF">
        <w:rPr>
          <w:rFonts w:cs="Arial"/>
          <w:color w:val="17365D" w:themeColor="text2" w:themeShade="BF"/>
          <w:szCs w:val="20"/>
        </w:rPr>
        <w:t>VALALTA d.o.</w:t>
      </w:r>
      <w:r w:rsidR="003A732E" w:rsidRPr="004D5DDF">
        <w:rPr>
          <w:rFonts w:cs="Arial"/>
          <w:color w:val="17365D" w:themeColor="text2" w:themeShade="BF"/>
          <w:szCs w:val="20"/>
        </w:rPr>
        <w:t>o. Rovinj</w:t>
      </w:r>
      <w:r w:rsidR="00374231">
        <w:rPr>
          <w:rFonts w:cs="Arial"/>
          <w:color w:val="17365D" w:themeColor="text2" w:themeShade="BF"/>
          <w:szCs w:val="20"/>
        </w:rPr>
        <w:t xml:space="preserve"> </w:t>
      </w:r>
      <w:r w:rsidR="00374231" w:rsidRPr="00374231">
        <w:rPr>
          <w:rFonts w:cs="Arial"/>
          <w:color w:val="17365D" w:themeColor="text2" w:themeShade="BF"/>
          <w:szCs w:val="20"/>
        </w:rPr>
        <w:t>(293,7 mil. kn)</w:t>
      </w:r>
      <w:r w:rsidRPr="004D5DDF">
        <w:rPr>
          <w:rFonts w:cs="Arial"/>
          <w:color w:val="17365D" w:themeColor="text2" w:themeShade="BF"/>
          <w:szCs w:val="20"/>
        </w:rPr>
        <w:t xml:space="preserve">, što je </w:t>
      </w:r>
      <w:r w:rsidR="000B160E">
        <w:rPr>
          <w:rFonts w:cs="Arial"/>
          <w:color w:val="17365D" w:themeColor="text2" w:themeShade="BF"/>
          <w:szCs w:val="20"/>
        </w:rPr>
        <w:t xml:space="preserve">udio od </w:t>
      </w:r>
      <w:r w:rsidR="003A732E" w:rsidRPr="004D5DDF">
        <w:rPr>
          <w:rFonts w:cs="Arial"/>
          <w:color w:val="17365D" w:themeColor="text2" w:themeShade="BF"/>
          <w:szCs w:val="20"/>
        </w:rPr>
        <w:t>33,6</w:t>
      </w:r>
      <w:r w:rsidR="00D53A5E" w:rsidRPr="004D5DDF">
        <w:rPr>
          <w:rFonts w:cs="Arial"/>
          <w:color w:val="17365D" w:themeColor="text2" w:themeShade="BF"/>
          <w:szCs w:val="20"/>
        </w:rPr>
        <w:t>%</w:t>
      </w:r>
      <w:r w:rsidRPr="004D5DDF">
        <w:rPr>
          <w:rFonts w:cs="Arial"/>
          <w:color w:val="17365D" w:themeColor="text2" w:themeShade="BF"/>
          <w:szCs w:val="20"/>
        </w:rPr>
        <w:t xml:space="preserve"> </w:t>
      </w:r>
      <w:r w:rsidR="000B160E">
        <w:rPr>
          <w:rFonts w:cs="Arial"/>
          <w:color w:val="17365D" w:themeColor="text2" w:themeShade="BF"/>
          <w:szCs w:val="20"/>
        </w:rPr>
        <w:t xml:space="preserve">u </w:t>
      </w:r>
      <w:r w:rsidRPr="004D5DDF">
        <w:rPr>
          <w:rFonts w:cs="Arial"/>
          <w:color w:val="17365D" w:themeColor="text2" w:themeShade="BF"/>
          <w:szCs w:val="20"/>
        </w:rPr>
        <w:t>ukupni</w:t>
      </w:r>
      <w:r w:rsidR="000B160E">
        <w:rPr>
          <w:rFonts w:cs="Arial"/>
          <w:color w:val="17365D" w:themeColor="text2" w:themeShade="BF"/>
          <w:szCs w:val="20"/>
        </w:rPr>
        <w:t>m</w:t>
      </w:r>
      <w:r w:rsidRPr="004D5DDF">
        <w:rPr>
          <w:rFonts w:cs="Arial"/>
          <w:color w:val="17365D" w:themeColor="text2" w:themeShade="BF"/>
          <w:szCs w:val="20"/>
        </w:rPr>
        <w:t xml:space="preserve"> prihod</w:t>
      </w:r>
      <w:r w:rsidR="000B160E">
        <w:rPr>
          <w:rFonts w:cs="Arial"/>
          <w:color w:val="17365D" w:themeColor="text2" w:themeShade="BF"/>
          <w:szCs w:val="20"/>
        </w:rPr>
        <w:t>ima</w:t>
      </w:r>
      <w:r w:rsidRPr="004D5DDF">
        <w:rPr>
          <w:rFonts w:cs="Arial"/>
          <w:color w:val="17365D" w:themeColor="text2" w:themeShade="BF"/>
          <w:szCs w:val="20"/>
        </w:rPr>
        <w:t xml:space="preserve"> djelatnosti. Navedeno društvo </w:t>
      </w:r>
      <w:r w:rsidR="000B160E">
        <w:rPr>
          <w:rFonts w:cs="Arial"/>
          <w:color w:val="17365D" w:themeColor="text2" w:themeShade="BF"/>
          <w:szCs w:val="20"/>
        </w:rPr>
        <w:t xml:space="preserve">imalo je </w:t>
      </w:r>
      <w:r w:rsidRPr="004D5DDF">
        <w:rPr>
          <w:rFonts w:cs="Arial"/>
          <w:color w:val="17365D" w:themeColor="text2" w:themeShade="BF"/>
          <w:szCs w:val="20"/>
        </w:rPr>
        <w:t>najv</w:t>
      </w:r>
      <w:r w:rsidR="000B160E">
        <w:rPr>
          <w:rFonts w:cs="Arial"/>
          <w:color w:val="17365D" w:themeColor="text2" w:themeShade="BF"/>
          <w:szCs w:val="20"/>
        </w:rPr>
        <w:t xml:space="preserve">iše zaposlenih, </w:t>
      </w:r>
      <w:r w:rsidR="00E43C83" w:rsidRPr="004D5DDF">
        <w:rPr>
          <w:rFonts w:cs="Arial"/>
          <w:color w:val="17365D" w:themeColor="text2" w:themeShade="BF"/>
          <w:szCs w:val="20"/>
        </w:rPr>
        <w:t>408</w:t>
      </w:r>
      <w:r w:rsidR="00D53A5E" w:rsidRPr="004D5DDF">
        <w:rPr>
          <w:rFonts w:cs="Arial"/>
          <w:color w:val="17365D" w:themeColor="text2" w:themeShade="BF"/>
          <w:szCs w:val="20"/>
        </w:rPr>
        <w:t>, kojima je obračunat</w:t>
      </w:r>
      <w:r w:rsidRPr="004D5DDF">
        <w:rPr>
          <w:rFonts w:cs="Arial"/>
          <w:color w:val="17365D" w:themeColor="text2" w:themeShade="BF"/>
          <w:szCs w:val="20"/>
        </w:rPr>
        <w:t xml:space="preserve">a prosječna mjesečna neto plaća u iznosu od </w:t>
      </w:r>
      <w:r w:rsidR="00E43C83" w:rsidRPr="004D5DDF">
        <w:rPr>
          <w:rFonts w:cs="Arial"/>
          <w:color w:val="17365D" w:themeColor="text2" w:themeShade="BF"/>
          <w:szCs w:val="20"/>
        </w:rPr>
        <w:t>6.150</w:t>
      </w:r>
      <w:r w:rsidRPr="004D5DDF">
        <w:rPr>
          <w:rFonts w:cs="Arial"/>
          <w:color w:val="17365D" w:themeColor="text2" w:themeShade="BF"/>
          <w:szCs w:val="20"/>
        </w:rPr>
        <w:t xml:space="preserve"> kun</w:t>
      </w:r>
      <w:r w:rsidR="00D53A5E" w:rsidRPr="004D5DDF">
        <w:rPr>
          <w:rFonts w:cs="Arial"/>
          <w:color w:val="17365D" w:themeColor="text2" w:themeShade="BF"/>
          <w:szCs w:val="20"/>
        </w:rPr>
        <w:t>a.</w:t>
      </w:r>
      <w:r w:rsidRPr="004D5DDF">
        <w:rPr>
          <w:rFonts w:cs="Arial"/>
          <w:color w:val="17365D" w:themeColor="text2" w:themeShade="BF"/>
          <w:szCs w:val="20"/>
        </w:rPr>
        <w:t xml:space="preserve"> </w:t>
      </w:r>
      <w:r w:rsidR="00E43C83" w:rsidRPr="004D5DDF">
        <w:rPr>
          <w:rFonts w:cs="Arial"/>
          <w:color w:val="17365D" w:themeColor="text2" w:themeShade="BF"/>
          <w:szCs w:val="20"/>
        </w:rPr>
        <w:t>INDUSTRIAL PROJECTS d.o.o.</w:t>
      </w:r>
      <w:r w:rsidR="00D53A5E" w:rsidRPr="004D5DDF">
        <w:rPr>
          <w:rFonts w:cs="Arial"/>
          <w:color w:val="17365D" w:themeColor="text2" w:themeShade="BF"/>
          <w:szCs w:val="20"/>
        </w:rPr>
        <w:t xml:space="preserve"> iz </w:t>
      </w:r>
      <w:r w:rsidR="00E43C83" w:rsidRPr="004D5DDF">
        <w:rPr>
          <w:rFonts w:cs="Arial"/>
          <w:color w:val="17365D" w:themeColor="text2" w:themeShade="BF"/>
          <w:szCs w:val="20"/>
        </w:rPr>
        <w:t>Fažane</w:t>
      </w:r>
      <w:r w:rsidRPr="004D5DDF">
        <w:rPr>
          <w:rFonts w:cs="Arial"/>
          <w:color w:val="17365D" w:themeColor="text2" w:themeShade="BF"/>
          <w:szCs w:val="20"/>
        </w:rPr>
        <w:t xml:space="preserve"> drug</w:t>
      </w:r>
      <w:r w:rsidR="00D53A5E" w:rsidRPr="004D5DDF">
        <w:rPr>
          <w:rFonts w:cs="Arial"/>
          <w:color w:val="17365D" w:themeColor="text2" w:themeShade="BF"/>
          <w:szCs w:val="20"/>
        </w:rPr>
        <w:t>i</w:t>
      </w:r>
      <w:r w:rsidRPr="004D5DDF">
        <w:rPr>
          <w:rFonts w:cs="Arial"/>
          <w:color w:val="17365D" w:themeColor="text2" w:themeShade="BF"/>
          <w:szCs w:val="20"/>
        </w:rPr>
        <w:t xml:space="preserve"> je po ostvarenim ukupnim prihodima </w:t>
      </w:r>
      <w:r w:rsidR="00192BDC">
        <w:rPr>
          <w:rFonts w:cs="Arial"/>
          <w:color w:val="17365D" w:themeColor="text2" w:themeShade="BF"/>
          <w:szCs w:val="20"/>
        </w:rPr>
        <w:t>(</w:t>
      </w:r>
      <w:r w:rsidR="00E43C83" w:rsidRPr="004D5DDF">
        <w:rPr>
          <w:rFonts w:cs="Arial"/>
          <w:color w:val="17365D" w:themeColor="text2" w:themeShade="BF"/>
          <w:szCs w:val="20"/>
        </w:rPr>
        <w:t>70,2</w:t>
      </w:r>
      <w:r w:rsidRPr="004D5DDF">
        <w:rPr>
          <w:rFonts w:cs="Arial"/>
          <w:color w:val="17365D" w:themeColor="text2" w:themeShade="BF"/>
          <w:szCs w:val="20"/>
        </w:rPr>
        <w:t xml:space="preserve"> mil</w:t>
      </w:r>
      <w:r w:rsidR="00192BDC">
        <w:rPr>
          <w:rFonts w:cs="Arial"/>
          <w:color w:val="17365D" w:themeColor="text2" w:themeShade="BF"/>
          <w:szCs w:val="20"/>
        </w:rPr>
        <w:t>. kn)</w:t>
      </w:r>
      <w:r w:rsidRPr="004D5DDF">
        <w:rPr>
          <w:rFonts w:cs="Arial"/>
          <w:color w:val="17365D" w:themeColor="text2" w:themeShade="BF"/>
          <w:szCs w:val="20"/>
        </w:rPr>
        <w:t>.</w:t>
      </w:r>
      <w:r w:rsidR="00D53A5E" w:rsidRPr="004D5DDF">
        <w:rPr>
          <w:rFonts w:cs="Arial"/>
          <w:color w:val="17365D" w:themeColor="text2" w:themeShade="BF"/>
          <w:szCs w:val="20"/>
        </w:rPr>
        <w:t xml:space="preserve"> </w:t>
      </w:r>
      <w:r w:rsidR="00E1566D" w:rsidRPr="004D5DDF">
        <w:rPr>
          <w:rFonts w:eastAsia="Times New Roman"/>
          <w:color w:val="17365D"/>
          <w:szCs w:val="20"/>
          <w:lang w:eastAsia="hr-HR"/>
        </w:rPr>
        <w:t>Udio</w:t>
      </w:r>
      <w:r w:rsidR="00E1566D" w:rsidRPr="004D5DDF">
        <w:rPr>
          <w:color w:val="17365D" w:themeColor="text2" w:themeShade="BF"/>
          <w:szCs w:val="20"/>
        </w:rPr>
        <w:t xml:space="preserve"> pet poduzetnika s najvećim prihod</w:t>
      </w:r>
      <w:r w:rsidR="00192BDC">
        <w:rPr>
          <w:color w:val="17365D" w:themeColor="text2" w:themeShade="BF"/>
          <w:szCs w:val="20"/>
        </w:rPr>
        <w:t>ima</w:t>
      </w:r>
      <w:r w:rsidR="00E1566D" w:rsidRPr="004D5DDF">
        <w:rPr>
          <w:color w:val="17365D" w:themeColor="text2" w:themeShade="BF"/>
          <w:szCs w:val="20"/>
        </w:rPr>
        <w:t xml:space="preserve"> u 201</w:t>
      </w:r>
      <w:r w:rsidR="00D53A5E" w:rsidRPr="004D5DDF">
        <w:rPr>
          <w:color w:val="17365D" w:themeColor="text2" w:themeShade="BF"/>
          <w:szCs w:val="20"/>
        </w:rPr>
        <w:t>9</w:t>
      </w:r>
      <w:r w:rsidR="00E1566D" w:rsidRPr="004D5DDF">
        <w:rPr>
          <w:color w:val="17365D" w:themeColor="text2" w:themeShade="BF"/>
          <w:szCs w:val="20"/>
        </w:rPr>
        <w:t xml:space="preserve">. godini u ukupnim prihodima </w:t>
      </w:r>
      <w:r w:rsidR="00E43C83" w:rsidRPr="004D5DDF">
        <w:rPr>
          <w:color w:val="17365D" w:themeColor="text2" w:themeShade="BF"/>
          <w:szCs w:val="20"/>
        </w:rPr>
        <w:t>187</w:t>
      </w:r>
      <w:r w:rsidR="00E1566D" w:rsidRPr="004D5DDF">
        <w:rPr>
          <w:color w:val="17365D" w:themeColor="text2" w:themeShade="BF"/>
          <w:szCs w:val="20"/>
        </w:rPr>
        <w:t xml:space="preserve"> poduzetnika u djelatnosti </w:t>
      </w:r>
      <w:r w:rsidR="00E43C83" w:rsidRPr="004D5DDF">
        <w:rPr>
          <w:color w:val="17365D" w:themeColor="text2" w:themeShade="BF"/>
          <w:szCs w:val="20"/>
        </w:rPr>
        <w:t>kampov</w:t>
      </w:r>
      <w:r w:rsidR="00192BDC">
        <w:rPr>
          <w:color w:val="17365D" w:themeColor="text2" w:themeShade="BF"/>
          <w:szCs w:val="20"/>
        </w:rPr>
        <w:t>a</w:t>
      </w:r>
      <w:r w:rsidR="00E43C83" w:rsidRPr="004D5DDF">
        <w:rPr>
          <w:color w:val="17365D" w:themeColor="text2" w:themeShade="BF"/>
          <w:szCs w:val="20"/>
        </w:rPr>
        <w:t xml:space="preserve"> i prostor</w:t>
      </w:r>
      <w:r w:rsidR="00192BDC">
        <w:rPr>
          <w:color w:val="17365D" w:themeColor="text2" w:themeShade="BF"/>
          <w:szCs w:val="20"/>
        </w:rPr>
        <w:t>a</w:t>
      </w:r>
      <w:r w:rsidR="00E43C83" w:rsidRPr="004D5DDF">
        <w:rPr>
          <w:color w:val="17365D" w:themeColor="text2" w:themeShade="BF"/>
          <w:szCs w:val="20"/>
        </w:rPr>
        <w:t xml:space="preserve"> za kampiranje</w:t>
      </w:r>
      <w:r w:rsidR="00E1566D" w:rsidRPr="004D5DDF">
        <w:rPr>
          <w:color w:val="17365D" w:themeColor="text2" w:themeShade="BF"/>
          <w:szCs w:val="20"/>
        </w:rPr>
        <w:t xml:space="preserve">, bio je </w:t>
      </w:r>
      <w:r w:rsidR="00E43C83" w:rsidRPr="004D5DDF">
        <w:rPr>
          <w:color w:val="17365D" w:themeColor="text2" w:themeShade="BF"/>
          <w:szCs w:val="20"/>
        </w:rPr>
        <w:t>52,8</w:t>
      </w:r>
      <w:r w:rsidR="00E1566D" w:rsidRPr="004D5DDF">
        <w:rPr>
          <w:color w:val="17365D" w:themeColor="text2" w:themeShade="BF"/>
          <w:szCs w:val="20"/>
        </w:rPr>
        <w:t>%</w:t>
      </w:r>
      <w:r w:rsidR="00C91379" w:rsidRPr="004D5DDF">
        <w:rPr>
          <w:color w:val="17365D" w:themeColor="text2" w:themeShade="BF"/>
          <w:szCs w:val="20"/>
        </w:rPr>
        <w:t xml:space="preserve"> (tablica 2</w:t>
      </w:r>
      <w:r w:rsidR="00D53A5E" w:rsidRPr="004D5DDF">
        <w:rPr>
          <w:color w:val="17365D" w:themeColor="text2" w:themeShade="BF"/>
          <w:szCs w:val="20"/>
        </w:rPr>
        <w:t>.</w:t>
      </w:r>
      <w:r w:rsidR="00C91379" w:rsidRPr="004D5DDF">
        <w:rPr>
          <w:color w:val="17365D" w:themeColor="text2" w:themeShade="BF"/>
          <w:szCs w:val="20"/>
        </w:rPr>
        <w:t>)</w:t>
      </w:r>
      <w:r w:rsidR="00E1566D" w:rsidRPr="004D5DDF">
        <w:rPr>
          <w:color w:val="17365D" w:themeColor="text2" w:themeShade="BF"/>
          <w:szCs w:val="20"/>
        </w:rPr>
        <w:t>.</w:t>
      </w:r>
    </w:p>
    <w:p w:rsidR="00E1566D" w:rsidRDefault="00E1566D" w:rsidP="005C1122">
      <w:pPr>
        <w:widowControl w:val="0"/>
        <w:tabs>
          <w:tab w:val="left" w:pos="1134"/>
          <w:tab w:val="left" w:pos="8222"/>
        </w:tabs>
        <w:spacing w:before="180" w:after="40" w:line="240" w:lineRule="auto"/>
        <w:rPr>
          <w:rFonts w:cs="Arial"/>
          <w:color w:val="17365D" w:themeColor="text2" w:themeShade="BF"/>
          <w:sz w:val="16"/>
          <w:szCs w:val="16"/>
        </w:rPr>
      </w:pPr>
      <w:r w:rsidRPr="004D5DDF">
        <w:rPr>
          <w:b/>
          <w:color w:val="17365D" w:themeColor="text2" w:themeShade="BF"/>
          <w:sz w:val="18"/>
          <w:szCs w:val="18"/>
          <w:lang w:eastAsia="hr-HR"/>
        </w:rPr>
        <w:t>Tablica 2</w:t>
      </w:r>
      <w:r w:rsidR="003A4624" w:rsidRPr="004D5DDF">
        <w:rPr>
          <w:b/>
          <w:color w:val="17365D" w:themeColor="text2" w:themeShade="BF"/>
          <w:sz w:val="18"/>
          <w:szCs w:val="18"/>
          <w:lang w:eastAsia="hr-HR"/>
        </w:rPr>
        <w:t>.</w:t>
      </w:r>
      <w:r w:rsidR="003A4624" w:rsidRPr="004D5DDF">
        <w:rPr>
          <w:b/>
          <w:color w:val="17365D" w:themeColor="text2" w:themeShade="BF"/>
          <w:sz w:val="18"/>
          <w:szCs w:val="18"/>
          <w:lang w:eastAsia="hr-HR"/>
        </w:rPr>
        <w:tab/>
        <w:t>Top pet</w:t>
      </w:r>
      <w:r w:rsidRPr="004D5DDF">
        <w:rPr>
          <w:b/>
          <w:color w:val="17365D" w:themeColor="text2" w:themeShade="BF"/>
          <w:sz w:val="18"/>
          <w:szCs w:val="18"/>
          <w:lang w:eastAsia="hr-HR"/>
        </w:rPr>
        <w:t xml:space="preserve"> poduzetnika po ukupn</w:t>
      </w:r>
      <w:r w:rsidR="00E8237D">
        <w:rPr>
          <w:b/>
          <w:color w:val="17365D" w:themeColor="text2" w:themeShade="BF"/>
          <w:sz w:val="18"/>
          <w:szCs w:val="18"/>
          <w:lang w:eastAsia="hr-HR"/>
        </w:rPr>
        <w:t>i</w:t>
      </w:r>
      <w:r w:rsidRPr="004D5DDF">
        <w:rPr>
          <w:b/>
          <w:color w:val="17365D" w:themeColor="text2" w:themeShade="BF"/>
          <w:sz w:val="18"/>
          <w:szCs w:val="18"/>
          <w:lang w:eastAsia="hr-HR"/>
        </w:rPr>
        <w:t>m prihod</w:t>
      </w:r>
      <w:r w:rsidR="00E8237D">
        <w:rPr>
          <w:b/>
          <w:color w:val="17365D" w:themeColor="text2" w:themeShade="BF"/>
          <w:sz w:val="18"/>
          <w:szCs w:val="18"/>
          <w:lang w:eastAsia="hr-HR"/>
        </w:rPr>
        <w:t>ima</w:t>
      </w:r>
      <w:r w:rsidRPr="004D5DDF">
        <w:rPr>
          <w:b/>
          <w:color w:val="17365D" w:themeColor="text2" w:themeShade="BF"/>
          <w:sz w:val="18"/>
          <w:szCs w:val="18"/>
          <w:lang w:eastAsia="hr-HR"/>
        </w:rPr>
        <w:t xml:space="preserve"> u 201</w:t>
      </w:r>
      <w:r w:rsidR="003A4624" w:rsidRPr="004D5DDF">
        <w:rPr>
          <w:b/>
          <w:color w:val="17365D" w:themeColor="text2" w:themeShade="BF"/>
          <w:sz w:val="18"/>
          <w:szCs w:val="18"/>
          <w:lang w:eastAsia="hr-HR"/>
        </w:rPr>
        <w:t>9</w:t>
      </w:r>
      <w:r w:rsidRPr="004D5DDF">
        <w:rPr>
          <w:b/>
          <w:color w:val="17365D" w:themeColor="text2" w:themeShade="BF"/>
          <w:sz w:val="18"/>
          <w:szCs w:val="18"/>
          <w:lang w:eastAsia="hr-HR"/>
        </w:rPr>
        <w:t xml:space="preserve">. g., u razredu djelatnosti </w:t>
      </w:r>
      <w:r w:rsidR="00B53BC8" w:rsidRPr="004D5DDF">
        <w:rPr>
          <w:b/>
          <w:color w:val="17365D" w:themeColor="text2" w:themeShade="BF"/>
          <w:sz w:val="18"/>
          <w:szCs w:val="18"/>
          <w:lang w:eastAsia="hr-HR"/>
        </w:rPr>
        <w:t>55.30</w:t>
      </w:r>
      <w:r w:rsidRPr="004D5DDF">
        <w:rPr>
          <w:b/>
          <w:color w:val="17365D" w:themeColor="text2" w:themeShade="BF"/>
          <w:sz w:val="19"/>
          <w:szCs w:val="19"/>
          <w:lang w:eastAsia="hr-HR"/>
        </w:rPr>
        <w:tab/>
      </w:r>
      <w:r w:rsidR="003A4624" w:rsidRPr="004D5DDF">
        <w:rPr>
          <w:b/>
          <w:color w:val="17365D" w:themeColor="text2" w:themeShade="BF"/>
          <w:sz w:val="19"/>
          <w:szCs w:val="19"/>
          <w:lang w:eastAsia="hr-HR"/>
        </w:rPr>
        <w:t xml:space="preserve">  </w:t>
      </w:r>
      <w:r w:rsidRPr="004D5DDF">
        <w:rPr>
          <w:rFonts w:cs="Arial"/>
          <w:color w:val="17365D" w:themeColor="text2" w:themeShade="BF"/>
          <w:sz w:val="16"/>
          <w:szCs w:val="16"/>
        </w:rPr>
        <w:t>(iznosi u tisućama kn)</w:t>
      </w:r>
    </w:p>
    <w:tbl>
      <w:tblPr>
        <w:tblW w:w="9864" w:type="dxa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24"/>
        <w:gridCol w:w="1417"/>
        <w:gridCol w:w="3515"/>
        <w:gridCol w:w="1020"/>
        <w:gridCol w:w="1077"/>
        <w:gridCol w:w="1134"/>
        <w:gridCol w:w="1077"/>
      </w:tblGrid>
      <w:tr w:rsidR="00B53BC8" w:rsidRPr="00B53BC8" w:rsidTr="00E8237D">
        <w:trPr>
          <w:trHeight w:hRule="exact" w:val="397"/>
          <w:tblHeader/>
          <w:jc w:val="center"/>
        </w:trPr>
        <w:tc>
          <w:tcPr>
            <w:tcW w:w="62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B53BC8" w:rsidRPr="00E8237D" w:rsidRDefault="00B53BC8" w:rsidP="008141C4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6"/>
                <w:szCs w:val="16"/>
              </w:rPr>
            </w:pPr>
            <w:r w:rsidRPr="00E8237D">
              <w:rPr>
                <w:rFonts w:eastAsia="Times New Roman" w:cs="Arial"/>
                <w:b/>
                <w:bCs/>
                <w:color w:val="FFFFFF"/>
                <w:sz w:val="16"/>
                <w:szCs w:val="16"/>
              </w:rPr>
              <w:t>R</w:t>
            </w:r>
            <w:r w:rsidR="008141C4" w:rsidRPr="00E8237D">
              <w:rPr>
                <w:rFonts w:eastAsia="Times New Roman" w:cs="Arial"/>
                <w:b/>
                <w:bCs/>
                <w:color w:val="FFFFFF"/>
                <w:sz w:val="16"/>
                <w:szCs w:val="16"/>
              </w:rPr>
              <w:t>ang</w:t>
            </w:r>
          </w:p>
        </w:tc>
        <w:tc>
          <w:tcPr>
            <w:tcW w:w="141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B53BC8" w:rsidRPr="00E8237D" w:rsidRDefault="00B53BC8" w:rsidP="00B53BC8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6"/>
                <w:szCs w:val="16"/>
              </w:rPr>
            </w:pPr>
            <w:r w:rsidRPr="00E8237D">
              <w:rPr>
                <w:rFonts w:eastAsia="Times New Roman" w:cs="Arial"/>
                <w:b/>
                <w:bCs/>
                <w:color w:val="FFFFFF"/>
                <w:sz w:val="16"/>
                <w:szCs w:val="16"/>
              </w:rPr>
              <w:t>OIB</w:t>
            </w:r>
          </w:p>
        </w:tc>
        <w:tc>
          <w:tcPr>
            <w:tcW w:w="351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B53BC8" w:rsidRPr="00E8237D" w:rsidRDefault="00B53BC8" w:rsidP="00B53BC8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6"/>
                <w:szCs w:val="16"/>
              </w:rPr>
            </w:pPr>
            <w:r w:rsidRPr="00E8237D">
              <w:rPr>
                <w:rFonts w:eastAsia="Times New Roman" w:cs="Arial"/>
                <w:b/>
                <w:bCs/>
                <w:color w:val="FFFFFF"/>
                <w:sz w:val="16"/>
                <w:szCs w:val="16"/>
              </w:rPr>
              <w:t>Naziv</w:t>
            </w:r>
          </w:p>
        </w:tc>
        <w:tc>
          <w:tcPr>
            <w:tcW w:w="10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B53BC8" w:rsidRPr="00E8237D" w:rsidRDefault="00E8237D" w:rsidP="00B53BC8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6"/>
                <w:szCs w:val="16"/>
              </w:rPr>
            </w:pPr>
            <w:r w:rsidRPr="00E8237D">
              <w:rPr>
                <w:rFonts w:eastAsia="Times New Roman" w:cs="Arial"/>
                <w:b/>
                <w:bCs/>
                <w:color w:val="FFFFFF"/>
                <w:sz w:val="16"/>
                <w:szCs w:val="16"/>
              </w:rPr>
              <w:t>Sjedište</w:t>
            </w:r>
          </w:p>
        </w:tc>
        <w:tc>
          <w:tcPr>
            <w:tcW w:w="10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B53BC8" w:rsidRPr="00E8237D" w:rsidRDefault="00B53BC8" w:rsidP="00B53BC8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6"/>
                <w:szCs w:val="16"/>
              </w:rPr>
            </w:pPr>
            <w:r w:rsidRPr="00E8237D">
              <w:rPr>
                <w:rFonts w:eastAsia="Times New Roman" w:cs="Arial"/>
                <w:b/>
                <w:bCs/>
                <w:color w:val="FFFFFF"/>
                <w:sz w:val="16"/>
                <w:szCs w:val="16"/>
              </w:rPr>
              <w:t>Broj zaposlenih</w:t>
            </w:r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B53BC8" w:rsidRPr="00E8237D" w:rsidRDefault="00B53BC8" w:rsidP="008141C4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6"/>
                <w:szCs w:val="16"/>
              </w:rPr>
            </w:pPr>
            <w:r w:rsidRPr="00E8237D">
              <w:rPr>
                <w:rFonts w:eastAsia="Times New Roman" w:cs="Arial"/>
                <w:b/>
                <w:bCs/>
                <w:color w:val="FFFFFF"/>
                <w:sz w:val="16"/>
                <w:szCs w:val="16"/>
              </w:rPr>
              <w:t>Ukup</w:t>
            </w:r>
            <w:r w:rsidR="008141C4" w:rsidRPr="00E8237D">
              <w:rPr>
                <w:rFonts w:eastAsia="Times New Roman" w:cs="Arial"/>
                <w:b/>
                <w:bCs/>
                <w:color w:val="FFFFFF"/>
                <w:sz w:val="16"/>
                <w:szCs w:val="16"/>
              </w:rPr>
              <w:t>ni</w:t>
            </w:r>
            <w:r w:rsidRPr="00E8237D">
              <w:rPr>
                <w:rFonts w:eastAsia="Times New Roman" w:cs="Arial"/>
                <w:b/>
                <w:bCs/>
                <w:color w:val="FFFFFF"/>
                <w:sz w:val="16"/>
                <w:szCs w:val="16"/>
              </w:rPr>
              <w:t xml:space="preserve"> prihod</w:t>
            </w:r>
            <w:r w:rsidR="008141C4" w:rsidRPr="00E8237D">
              <w:rPr>
                <w:rFonts w:eastAsia="Times New Roman" w:cs="Arial"/>
                <w:b/>
                <w:bCs/>
                <w:color w:val="FFFFFF"/>
                <w:sz w:val="16"/>
                <w:szCs w:val="16"/>
              </w:rPr>
              <w:t>i</w:t>
            </w:r>
          </w:p>
        </w:tc>
        <w:tc>
          <w:tcPr>
            <w:tcW w:w="10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B53BC8" w:rsidRPr="00E8237D" w:rsidRDefault="00B53BC8" w:rsidP="00B53BC8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6"/>
                <w:szCs w:val="16"/>
              </w:rPr>
            </w:pPr>
            <w:r w:rsidRPr="00E8237D">
              <w:rPr>
                <w:rFonts w:eastAsia="Times New Roman" w:cs="Arial"/>
                <w:b/>
                <w:bCs/>
                <w:color w:val="FFFFFF"/>
                <w:sz w:val="16"/>
                <w:szCs w:val="16"/>
              </w:rPr>
              <w:t>Dobit razdoblja</w:t>
            </w:r>
          </w:p>
        </w:tc>
      </w:tr>
      <w:tr w:rsidR="00B53BC8" w:rsidRPr="00B53BC8" w:rsidTr="00E8237D">
        <w:trPr>
          <w:trHeight w:hRule="exact" w:val="278"/>
          <w:jc w:val="center"/>
        </w:trPr>
        <w:tc>
          <w:tcPr>
            <w:tcW w:w="62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B53BC8" w:rsidRPr="00B53BC8" w:rsidRDefault="00B53BC8" w:rsidP="00B53BC8">
            <w:pPr>
              <w:spacing w:line="240" w:lineRule="auto"/>
              <w:jc w:val="center"/>
              <w:rPr>
                <w:rFonts w:eastAsia="Times New Roman" w:cs="Arial"/>
                <w:color w:val="00325A"/>
                <w:sz w:val="17"/>
                <w:szCs w:val="17"/>
              </w:rPr>
            </w:pPr>
            <w:r w:rsidRPr="00B53BC8">
              <w:rPr>
                <w:rFonts w:eastAsia="Times New Roman" w:cs="Arial"/>
                <w:color w:val="00325A"/>
                <w:sz w:val="17"/>
                <w:szCs w:val="17"/>
              </w:rPr>
              <w:t>1.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53BC8" w:rsidRPr="00B53BC8" w:rsidRDefault="00B53BC8" w:rsidP="00B53BC8">
            <w:pPr>
              <w:spacing w:line="240" w:lineRule="auto"/>
              <w:jc w:val="center"/>
              <w:rPr>
                <w:rFonts w:eastAsia="Times New Roman" w:cs="Arial"/>
                <w:color w:val="17365D"/>
                <w:sz w:val="17"/>
                <w:szCs w:val="17"/>
              </w:rPr>
            </w:pPr>
            <w:r w:rsidRPr="00B53BC8">
              <w:rPr>
                <w:rFonts w:eastAsia="Times New Roman" w:cs="Arial"/>
                <w:color w:val="17365D"/>
                <w:sz w:val="17"/>
                <w:szCs w:val="17"/>
              </w:rPr>
              <w:t>94300736117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53BC8" w:rsidRPr="00B53BC8" w:rsidRDefault="00B53BC8" w:rsidP="008141C4">
            <w:pPr>
              <w:spacing w:line="240" w:lineRule="auto"/>
              <w:jc w:val="left"/>
              <w:rPr>
                <w:rFonts w:eastAsia="Times New Roman" w:cs="Arial"/>
                <w:color w:val="17365D"/>
                <w:sz w:val="17"/>
                <w:szCs w:val="17"/>
              </w:rPr>
            </w:pPr>
            <w:r w:rsidRPr="00B53BC8">
              <w:rPr>
                <w:rFonts w:eastAsia="Times New Roman" w:cs="Arial"/>
                <w:color w:val="17365D"/>
                <w:sz w:val="17"/>
                <w:szCs w:val="17"/>
              </w:rPr>
              <w:t xml:space="preserve">VALALTA d. o. o. </w:t>
            </w:r>
            <w:r w:rsidR="008141C4">
              <w:rPr>
                <w:rFonts w:eastAsia="Times New Roman" w:cs="Arial"/>
                <w:color w:val="17365D"/>
                <w:sz w:val="17"/>
                <w:szCs w:val="17"/>
              </w:rPr>
              <w:t>Rovinj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B53BC8" w:rsidRPr="00B53BC8" w:rsidRDefault="00B53BC8" w:rsidP="00B53BC8">
            <w:pPr>
              <w:spacing w:line="240" w:lineRule="auto"/>
              <w:jc w:val="center"/>
              <w:rPr>
                <w:rFonts w:eastAsia="Times New Roman" w:cs="Arial"/>
                <w:color w:val="17365D"/>
                <w:sz w:val="17"/>
                <w:szCs w:val="17"/>
              </w:rPr>
            </w:pPr>
            <w:r w:rsidRPr="00B53BC8">
              <w:rPr>
                <w:rFonts w:eastAsia="Times New Roman" w:cs="Arial"/>
                <w:color w:val="17365D"/>
                <w:sz w:val="17"/>
                <w:szCs w:val="17"/>
              </w:rPr>
              <w:t>Rovinj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B53BC8" w:rsidRPr="00B53BC8" w:rsidRDefault="00B53BC8" w:rsidP="00B53BC8">
            <w:pPr>
              <w:spacing w:line="240" w:lineRule="auto"/>
              <w:jc w:val="right"/>
              <w:rPr>
                <w:rFonts w:eastAsia="Times New Roman" w:cs="Arial"/>
                <w:color w:val="17365D"/>
                <w:sz w:val="17"/>
                <w:szCs w:val="17"/>
              </w:rPr>
            </w:pPr>
            <w:r w:rsidRPr="00B53BC8">
              <w:rPr>
                <w:rFonts w:eastAsia="Times New Roman" w:cs="Arial"/>
                <w:color w:val="17365D"/>
                <w:sz w:val="17"/>
                <w:szCs w:val="17"/>
              </w:rPr>
              <w:t>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B53BC8" w:rsidRPr="00B53BC8" w:rsidRDefault="00B53BC8" w:rsidP="00B53BC8">
            <w:pPr>
              <w:spacing w:line="240" w:lineRule="auto"/>
              <w:jc w:val="right"/>
              <w:rPr>
                <w:rFonts w:eastAsia="Times New Roman" w:cs="Arial"/>
                <w:color w:val="17365D"/>
                <w:sz w:val="17"/>
                <w:szCs w:val="17"/>
              </w:rPr>
            </w:pPr>
            <w:r w:rsidRPr="00B53BC8">
              <w:rPr>
                <w:rFonts w:eastAsia="Times New Roman" w:cs="Arial"/>
                <w:color w:val="17365D"/>
                <w:sz w:val="17"/>
                <w:szCs w:val="17"/>
              </w:rPr>
              <w:t>293.752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B53BC8" w:rsidRPr="00B53BC8" w:rsidRDefault="00B53BC8" w:rsidP="00B53BC8">
            <w:pPr>
              <w:spacing w:line="240" w:lineRule="auto"/>
              <w:jc w:val="right"/>
              <w:rPr>
                <w:rFonts w:eastAsia="Times New Roman" w:cs="Arial"/>
                <w:color w:val="17365D"/>
                <w:sz w:val="17"/>
                <w:szCs w:val="17"/>
              </w:rPr>
            </w:pPr>
            <w:r w:rsidRPr="00B53BC8">
              <w:rPr>
                <w:rFonts w:eastAsia="Times New Roman" w:cs="Arial"/>
                <w:color w:val="17365D"/>
                <w:sz w:val="17"/>
                <w:szCs w:val="17"/>
              </w:rPr>
              <w:t>62.073</w:t>
            </w:r>
          </w:p>
        </w:tc>
      </w:tr>
      <w:tr w:rsidR="00B53BC8" w:rsidRPr="00B53BC8" w:rsidTr="00E8237D">
        <w:trPr>
          <w:trHeight w:hRule="exact" w:val="278"/>
          <w:jc w:val="center"/>
        </w:trPr>
        <w:tc>
          <w:tcPr>
            <w:tcW w:w="62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B53BC8" w:rsidRPr="00B53BC8" w:rsidRDefault="00B53BC8" w:rsidP="00B53BC8">
            <w:pPr>
              <w:spacing w:line="240" w:lineRule="auto"/>
              <w:jc w:val="center"/>
              <w:rPr>
                <w:rFonts w:eastAsia="Times New Roman" w:cs="Arial"/>
                <w:color w:val="17365D"/>
                <w:sz w:val="17"/>
                <w:szCs w:val="17"/>
              </w:rPr>
            </w:pPr>
            <w:r w:rsidRPr="00B53BC8">
              <w:rPr>
                <w:rFonts w:eastAsia="Times New Roman" w:cs="Arial"/>
                <w:color w:val="17365D"/>
                <w:sz w:val="17"/>
                <w:szCs w:val="17"/>
              </w:rPr>
              <w:lastRenderedPageBreak/>
              <w:t>2.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53BC8" w:rsidRPr="00B53BC8" w:rsidRDefault="00B53BC8" w:rsidP="00B53BC8">
            <w:pPr>
              <w:spacing w:line="240" w:lineRule="auto"/>
              <w:jc w:val="center"/>
              <w:rPr>
                <w:rFonts w:eastAsia="Times New Roman" w:cs="Arial"/>
                <w:color w:val="17365D"/>
                <w:sz w:val="17"/>
                <w:szCs w:val="17"/>
              </w:rPr>
            </w:pPr>
            <w:r w:rsidRPr="00B53BC8">
              <w:rPr>
                <w:rFonts w:eastAsia="Times New Roman" w:cs="Arial"/>
                <w:color w:val="17365D"/>
                <w:sz w:val="17"/>
                <w:szCs w:val="17"/>
              </w:rPr>
              <w:t>15703919969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53BC8" w:rsidRPr="00B53BC8" w:rsidRDefault="00B53BC8" w:rsidP="00B53BC8">
            <w:pPr>
              <w:spacing w:line="240" w:lineRule="auto"/>
              <w:jc w:val="left"/>
              <w:rPr>
                <w:rFonts w:eastAsia="Times New Roman" w:cs="Arial"/>
                <w:color w:val="17365D"/>
                <w:sz w:val="17"/>
                <w:szCs w:val="17"/>
              </w:rPr>
            </w:pPr>
            <w:r w:rsidRPr="00B53BC8">
              <w:rPr>
                <w:rFonts w:eastAsia="Times New Roman" w:cs="Arial"/>
                <w:color w:val="17365D"/>
                <w:sz w:val="17"/>
                <w:szCs w:val="17"/>
              </w:rPr>
              <w:t>INDUSTRIAL PROJECTS d.o.o.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B53BC8" w:rsidRPr="00B53BC8" w:rsidRDefault="00B53BC8" w:rsidP="00B53BC8">
            <w:pPr>
              <w:spacing w:line="240" w:lineRule="auto"/>
              <w:jc w:val="center"/>
              <w:rPr>
                <w:rFonts w:eastAsia="Times New Roman" w:cs="Arial"/>
                <w:color w:val="17365D"/>
                <w:sz w:val="17"/>
                <w:szCs w:val="17"/>
              </w:rPr>
            </w:pPr>
            <w:r w:rsidRPr="00B53BC8">
              <w:rPr>
                <w:rFonts w:eastAsia="Times New Roman" w:cs="Arial"/>
                <w:color w:val="17365D"/>
                <w:sz w:val="17"/>
                <w:szCs w:val="17"/>
              </w:rPr>
              <w:t>Fažana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B53BC8" w:rsidRPr="00B53BC8" w:rsidRDefault="00B53BC8" w:rsidP="00B53BC8">
            <w:pPr>
              <w:spacing w:line="240" w:lineRule="auto"/>
              <w:jc w:val="right"/>
              <w:rPr>
                <w:rFonts w:eastAsia="Times New Roman" w:cs="Arial"/>
                <w:color w:val="17365D"/>
                <w:sz w:val="17"/>
                <w:szCs w:val="17"/>
              </w:rPr>
            </w:pPr>
            <w:r w:rsidRPr="00B53BC8">
              <w:rPr>
                <w:rFonts w:eastAsia="Times New Roman" w:cs="Arial"/>
                <w:color w:val="17365D"/>
                <w:sz w:val="17"/>
                <w:szCs w:val="17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B53BC8" w:rsidRPr="00B53BC8" w:rsidRDefault="00B53BC8" w:rsidP="00B53BC8">
            <w:pPr>
              <w:spacing w:line="240" w:lineRule="auto"/>
              <w:jc w:val="right"/>
              <w:rPr>
                <w:rFonts w:eastAsia="Times New Roman" w:cs="Arial"/>
                <w:color w:val="17365D"/>
                <w:sz w:val="17"/>
                <w:szCs w:val="17"/>
              </w:rPr>
            </w:pPr>
            <w:r w:rsidRPr="00B53BC8">
              <w:rPr>
                <w:rFonts w:eastAsia="Times New Roman" w:cs="Arial"/>
                <w:color w:val="17365D"/>
                <w:sz w:val="17"/>
                <w:szCs w:val="17"/>
              </w:rPr>
              <w:t>70.250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B53BC8" w:rsidRPr="00B53BC8" w:rsidRDefault="00B53BC8" w:rsidP="00B53BC8">
            <w:pPr>
              <w:spacing w:line="240" w:lineRule="auto"/>
              <w:jc w:val="right"/>
              <w:rPr>
                <w:rFonts w:eastAsia="Times New Roman" w:cs="Arial"/>
                <w:color w:val="17365D"/>
                <w:sz w:val="17"/>
                <w:szCs w:val="17"/>
              </w:rPr>
            </w:pPr>
            <w:r w:rsidRPr="00B53BC8">
              <w:rPr>
                <w:rFonts w:eastAsia="Times New Roman" w:cs="Arial"/>
                <w:color w:val="17365D"/>
                <w:sz w:val="17"/>
                <w:szCs w:val="17"/>
              </w:rPr>
              <w:t>25.626</w:t>
            </w:r>
          </w:p>
        </w:tc>
      </w:tr>
      <w:tr w:rsidR="00B53BC8" w:rsidRPr="00B53BC8" w:rsidTr="00E8237D">
        <w:trPr>
          <w:trHeight w:hRule="exact" w:val="278"/>
          <w:jc w:val="center"/>
        </w:trPr>
        <w:tc>
          <w:tcPr>
            <w:tcW w:w="62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B53BC8" w:rsidRPr="00B53BC8" w:rsidRDefault="00B53BC8" w:rsidP="00B53BC8">
            <w:pPr>
              <w:spacing w:line="240" w:lineRule="auto"/>
              <w:jc w:val="center"/>
              <w:rPr>
                <w:rFonts w:eastAsia="Times New Roman" w:cs="Arial"/>
                <w:color w:val="17365D"/>
                <w:sz w:val="17"/>
                <w:szCs w:val="17"/>
              </w:rPr>
            </w:pPr>
            <w:r w:rsidRPr="00B53BC8">
              <w:rPr>
                <w:rFonts w:eastAsia="Times New Roman" w:cs="Arial"/>
                <w:color w:val="17365D"/>
                <w:sz w:val="17"/>
                <w:szCs w:val="17"/>
              </w:rPr>
              <w:t>3.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53BC8" w:rsidRPr="00B53BC8" w:rsidRDefault="00B53BC8" w:rsidP="00B53BC8">
            <w:pPr>
              <w:spacing w:line="240" w:lineRule="auto"/>
              <w:jc w:val="center"/>
              <w:rPr>
                <w:rFonts w:eastAsia="Times New Roman" w:cs="Arial"/>
                <w:color w:val="17365D"/>
                <w:sz w:val="17"/>
                <w:szCs w:val="17"/>
              </w:rPr>
            </w:pPr>
            <w:r w:rsidRPr="00B53BC8">
              <w:rPr>
                <w:rFonts w:eastAsia="Times New Roman" w:cs="Arial"/>
                <w:color w:val="17365D"/>
                <w:sz w:val="17"/>
                <w:szCs w:val="17"/>
              </w:rPr>
              <w:t>39508009387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53BC8" w:rsidRPr="00B53BC8" w:rsidRDefault="00B53BC8" w:rsidP="00B53BC8">
            <w:pPr>
              <w:spacing w:line="240" w:lineRule="auto"/>
              <w:jc w:val="left"/>
              <w:rPr>
                <w:rFonts w:eastAsia="Times New Roman" w:cs="Arial"/>
                <w:color w:val="17365D"/>
                <w:sz w:val="17"/>
                <w:szCs w:val="17"/>
              </w:rPr>
            </w:pPr>
            <w:r w:rsidRPr="00B53BC8">
              <w:rPr>
                <w:rFonts w:eastAsia="Times New Roman" w:cs="Arial"/>
                <w:color w:val="17365D"/>
                <w:sz w:val="17"/>
                <w:szCs w:val="17"/>
              </w:rPr>
              <w:t>PROFICIO d.d.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B53BC8" w:rsidRPr="00B53BC8" w:rsidRDefault="00B53BC8" w:rsidP="00B53BC8">
            <w:pPr>
              <w:spacing w:line="240" w:lineRule="auto"/>
              <w:jc w:val="center"/>
              <w:rPr>
                <w:rFonts w:eastAsia="Times New Roman" w:cs="Arial"/>
                <w:color w:val="17365D"/>
                <w:sz w:val="17"/>
                <w:szCs w:val="17"/>
              </w:rPr>
            </w:pPr>
            <w:r w:rsidRPr="00B53BC8">
              <w:rPr>
                <w:rFonts w:eastAsia="Times New Roman" w:cs="Arial"/>
                <w:color w:val="17365D"/>
                <w:sz w:val="17"/>
                <w:szCs w:val="17"/>
              </w:rPr>
              <w:t>Zagreb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B53BC8" w:rsidRPr="00B53BC8" w:rsidRDefault="00B53BC8" w:rsidP="00B53BC8">
            <w:pPr>
              <w:spacing w:line="240" w:lineRule="auto"/>
              <w:jc w:val="right"/>
              <w:rPr>
                <w:rFonts w:eastAsia="Times New Roman" w:cs="Arial"/>
                <w:color w:val="17365D"/>
                <w:sz w:val="17"/>
                <w:szCs w:val="17"/>
              </w:rPr>
            </w:pPr>
            <w:r w:rsidRPr="00B53BC8">
              <w:rPr>
                <w:rFonts w:eastAsia="Times New Roman" w:cs="Arial"/>
                <w:color w:val="17365D"/>
                <w:sz w:val="17"/>
                <w:szCs w:val="17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B53BC8" w:rsidRPr="00B53BC8" w:rsidRDefault="00B53BC8" w:rsidP="00B53BC8">
            <w:pPr>
              <w:spacing w:line="240" w:lineRule="auto"/>
              <w:jc w:val="right"/>
              <w:rPr>
                <w:rFonts w:eastAsia="Times New Roman" w:cs="Arial"/>
                <w:color w:val="17365D"/>
                <w:sz w:val="17"/>
                <w:szCs w:val="17"/>
              </w:rPr>
            </w:pPr>
            <w:r w:rsidRPr="00B53BC8">
              <w:rPr>
                <w:rFonts w:eastAsia="Times New Roman" w:cs="Arial"/>
                <w:color w:val="17365D"/>
                <w:sz w:val="17"/>
                <w:szCs w:val="17"/>
              </w:rPr>
              <w:t>41.706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B53BC8" w:rsidRPr="00B53BC8" w:rsidRDefault="00B53BC8" w:rsidP="00B53BC8">
            <w:pPr>
              <w:spacing w:line="240" w:lineRule="auto"/>
              <w:jc w:val="right"/>
              <w:rPr>
                <w:rFonts w:eastAsia="Times New Roman" w:cs="Arial"/>
                <w:color w:val="17365D"/>
                <w:sz w:val="17"/>
                <w:szCs w:val="17"/>
              </w:rPr>
            </w:pPr>
            <w:r w:rsidRPr="00B53BC8">
              <w:rPr>
                <w:rFonts w:eastAsia="Times New Roman" w:cs="Arial"/>
                <w:color w:val="17365D"/>
                <w:sz w:val="17"/>
                <w:szCs w:val="17"/>
              </w:rPr>
              <w:t>0</w:t>
            </w:r>
          </w:p>
        </w:tc>
      </w:tr>
      <w:tr w:rsidR="00B53BC8" w:rsidRPr="00B53BC8" w:rsidTr="00E8237D">
        <w:trPr>
          <w:trHeight w:hRule="exact" w:val="278"/>
          <w:jc w:val="center"/>
        </w:trPr>
        <w:tc>
          <w:tcPr>
            <w:tcW w:w="62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B53BC8" w:rsidRPr="00B53BC8" w:rsidRDefault="00B53BC8" w:rsidP="00B53BC8">
            <w:pPr>
              <w:spacing w:line="240" w:lineRule="auto"/>
              <w:jc w:val="center"/>
              <w:rPr>
                <w:rFonts w:eastAsia="Times New Roman" w:cs="Arial"/>
                <w:color w:val="17365D"/>
                <w:sz w:val="17"/>
                <w:szCs w:val="17"/>
              </w:rPr>
            </w:pPr>
            <w:r w:rsidRPr="00B53BC8">
              <w:rPr>
                <w:rFonts w:eastAsia="Times New Roman" w:cs="Arial"/>
                <w:color w:val="17365D"/>
                <w:sz w:val="17"/>
                <w:szCs w:val="17"/>
              </w:rPr>
              <w:t>4.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53BC8" w:rsidRPr="00B53BC8" w:rsidRDefault="00B53BC8" w:rsidP="00B53BC8">
            <w:pPr>
              <w:spacing w:line="240" w:lineRule="auto"/>
              <w:jc w:val="center"/>
              <w:rPr>
                <w:rFonts w:eastAsia="Times New Roman" w:cs="Arial"/>
                <w:color w:val="17365D"/>
                <w:sz w:val="17"/>
                <w:szCs w:val="17"/>
              </w:rPr>
            </w:pPr>
            <w:r w:rsidRPr="00B53BC8">
              <w:rPr>
                <w:rFonts w:eastAsia="Times New Roman" w:cs="Arial"/>
                <w:color w:val="17365D"/>
                <w:sz w:val="17"/>
                <w:szCs w:val="17"/>
              </w:rPr>
              <w:t>63465435060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53BC8" w:rsidRPr="00B53BC8" w:rsidRDefault="00B53BC8" w:rsidP="00B53BC8">
            <w:pPr>
              <w:spacing w:line="240" w:lineRule="auto"/>
              <w:jc w:val="left"/>
              <w:rPr>
                <w:rFonts w:eastAsia="Times New Roman" w:cs="Arial"/>
                <w:color w:val="17365D"/>
                <w:sz w:val="17"/>
                <w:szCs w:val="17"/>
              </w:rPr>
            </w:pPr>
            <w:r w:rsidRPr="00B53BC8">
              <w:rPr>
                <w:rFonts w:eastAsia="Times New Roman" w:cs="Arial"/>
                <w:color w:val="17365D"/>
                <w:sz w:val="17"/>
                <w:szCs w:val="17"/>
              </w:rPr>
              <w:t xml:space="preserve">LOŠINJSKA PLOVIDBA </w:t>
            </w:r>
            <w:r w:rsidR="000B160E">
              <w:rPr>
                <w:rFonts w:eastAsia="Times New Roman" w:cs="Arial"/>
                <w:color w:val="17365D"/>
                <w:sz w:val="17"/>
                <w:szCs w:val="17"/>
              </w:rPr>
              <w:t xml:space="preserve">- </w:t>
            </w:r>
            <w:r w:rsidRPr="00B53BC8">
              <w:rPr>
                <w:rFonts w:eastAsia="Times New Roman" w:cs="Arial"/>
                <w:color w:val="17365D"/>
                <w:sz w:val="17"/>
                <w:szCs w:val="17"/>
              </w:rPr>
              <w:t>TURIZAM d.o.o.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B53BC8" w:rsidRPr="00B53BC8" w:rsidRDefault="00B53BC8" w:rsidP="00B53BC8">
            <w:pPr>
              <w:spacing w:line="240" w:lineRule="auto"/>
              <w:jc w:val="center"/>
              <w:rPr>
                <w:rFonts w:eastAsia="Times New Roman" w:cs="Arial"/>
                <w:color w:val="17365D"/>
                <w:sz w:val="17"/>
                <w:szCs w:val="17"/>
              </w:rPr>
            </w:pPr>
            <w:r w:rsidRPr="00B53BC8">
              <w:rPr>
                <w:rFonts w:eastAsia="Times New Roman" w:cs="Arial"/>
                <w:color w:val="17365D"/>
                <w:sz w:val="17"/>
                <w:szCs w:val="17"/>
              </w:rPr>
              <w:t>Mali Lošinj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B53BC8" w:rsidRPr="00B53BC8" w:rsidRDefault="00B53BC8" w:rsidP="00B53BC8">
            <w:pPr>
              <w:spacing w:line="240" w:lineRule="auto"/>
              <w:jc w:val="right"/>
              <w:rPr>
                <w:rFonts w:eastAsia="Times New Roman" w:cs="Arial"/>
                <w:color w:val="17365D"/>
                <w:sz w:val="17"/>
                <w:szCs w:val="17"/>
              </w:rPr>
            </w:pPr>
            <w:r w:rsidRPr="00B53BC8">
              <w:rPr>
                <w:rFonts w:eastAsia="Times New Roman" w:cs="Arial"/>
                <w:color w:val="17365D"/>
                <w:sz w:val="17"/>
                <w:szCs w:val="17"/>
              </w:rPr>
              <w:t>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B53BC8" w:rsidRPr="00B53BC8" w:rsidRDefault="00B53BC8" w:rsidP="00B53BC8">
            <w:pPr>
              <w:spacing w:line="240" w:lineRule="auto"/>
              <w:jc w:val="right"/>
              <w:rPr>
                <w:rFonts w:eastAsia="Times New Roman" w:cs="Arial"/>
                <w:color w:val="17365D"/>
                <w:sz w:val="17"/>
                <w:szCs w:val="17"/>
              </w:rPr>
            </w:pPr>
            <w:r w:rsidRPr="00B53BC8">
              <w:rPr>
                <w:rFonts w:eastAsia="Times New Roman" w:cs="Arial"/>
                <w:color w:val="17365D"/>
                <w:sz w:val="17"/>
                <w:szCs w:val="17"/>
              </w:rPr>
              <w:t>29.485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B53BC8" w:rsidRPr="00B53BC8" w:rsidRDefault="00B53BC8" w:rsidP="00B53BC8">
            <w:pPr>
              <w:spacing w:line="240" w:lineRule="auto"/>
              <w:jc w:val="right"/>
              <w:rPr>
                <w:rFonts w:eastAsia="Times New Roman" w:cs="Arial"/>
                <w:color w:val="17365D"/>
                <w:sz w:val="17"/>
                <w:szCs w:val="17"/>
              </w:rPr>
            </w:pPr>
            <w:r w:rsidRPr="00B53BC8">
              <w:rPr>
                <w:rFonts w:eastAsia="Times New Roman" w:cs="Arial"/>
                <w:color w:val="17365D"/>
                <w:sz w:val="17"/>
                <w:szCs w:val="17"/>
              </w:rPr>
              <w:t>0</w:t>
            </w:r>
          </w:p>
        </w:tc>
      </w:tr>
      <w:tr w:rsidR="00B53BC8" w:rsidRPr="00B53BC8" w:rsidTr="00E8237D">
        <w:trPr>
          <w:trHeight w:hRule="exact" w:val="278"/>
          <w:jc w:val="center"/>
        </w:trPr>
        <w:tc>
          <w:tcPr>
            <w:tcW w:w="624" w:type="dxa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B53BC8" w:rsidRPr="00B53BC8" w:rsidRDefault="00B53BC8" w:rsidP="00B53BC8">
            <w:pPr>
              <w:spacing w:line="240" w:lineRule="auto"/>
              <w:jc w:val="center"/>
              <w:rPr>
                <w:rFonts w:eastAsia="Times New Roman" w:cs="Arial"/>
                <w:color w:val="17365D"/>
                <w:sz w:val="17"/>
                <w:szCs w:val="17"/>
              </w:rPr>
            </w:pPr>
            <w:r w:rsidRPr="00B53BC8">
              <w:rPr>
                <w:rFonts w:eastAsia="Times New Roman" w:cs="Arial"/>
                <w:color w:val="17365D"/>
                <w:sz w:val="17"/>
                <w:szCs w:val="17"/>
              </w:rPr>
              <w:t>5.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53BC8" w:rsidRPr="00B53BC8" w:rsidRDefault="00B53BC8" w:rsidP="00B53BC8">
            <w:pPr>
              <w:spacing w:line="240" w:lineRule="auto"/>
              <w:jc w:val="center"/>
              <w:rPr>
                <w:rFonts w:eastAsia="Times New Roman" w:cs="Arial"/>
                <w:color w:val="17365D"/>
                <w:sz w:val="17"/>
                <w:szCs w:val="17"/>
              </w:rPr>
            </w:pPr>
            <w:r w:rsidRPr="00B53BC8">
              <w:rPr>
                <w:rFonts w:eastAsia="Times New Roman" w:cs="Arial"/>
                <w:color w:val="17365D"/>
                <w:sz w:val="17"/>
                <w:szCs w:val="17"/>
              </w:rPr>
              <w:t>88761475543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B53BC8" w:rsidRPr="00B53BC8" w:rsidRDefault="00B53BC8" w:rsidP="00B53BC8">
            <w:pPr>
              <w:spacing w:line="240" w:lineRule="auto"/>
              <w:jc w:val="left"/>
              <w:rPr>
                <w:rFonts w:eastAsia="Times New Roman" w:cs="Arial"/>
                <w:color w:val="17365D"/>
                <w:sz w:val="17"/>
                <w:szCs w:val="17"/>
              </w:rPr>
            </w:pPr>
            <w:r w:rsidRPr="00B53BC8">
              <w:rPr>
                <w:rFonts w:eastAsia="Times New Roman" w:cs="Arial"/>
                <w:color w:val="17365D"/>
                <w:sz w:val="17"/>
                <w:szCs w:val="17"/>
              </w:rPr>
              <w:t>MINI KARAVAN SERVIS d.o.o.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B53BC8" w:rsidRPr="00B53BC8" w:rsidRDefault="00B53BC8" w:rsidP="00B53BC8">
            <w:pPr>
              <w:spacing w:line="240" w:lineRule="auto"/>
              <w:jc w:val="center"/>
              <w:rPr>
                <w:rFonts w:eastAsia="Times New Roman" w:cs="Arial"/>
                <w:color w:val="17365D"/>
                <w:sz w:val="17"/>
                <w:szCs w:val="17"/>
              </w:rPr>
            </w:pPr>
            <w:r w:rsidRPr="00B53BC8">
              <w:rPr>
                <w:rFonts w:eastAsia="Times New Roman" w:cs="Arial"/>
                <w:color w:val="17365D"/>
                <w:sz w:val="17"/>
                <w:szCs w:val="17"/>
              </w:rPr>
              <w:t>Funtana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B53BC8" w:rsidRPr="00B53BC8" w:rsidRDefault="00B53BC8" w:rsidP="00B53BC8">
            <w:pPr>
              <w:spacing w:line="240" w:lineRule="auto"/>
              <w:jc w:val="right"/>
              <w:rPr>
                <w:rFonts w:eastAsia="Times New Roman" w:cs="Arial"/>
                <w:color w:val="17365D"/>
                <w:sz w:val="17"/>
                <w:szCs w:val="17"/>
              </w:rPr>
            </w:pPr>
            <w:r w:rsidRPr="00B53BC8">
              <w:rPr>
                <w:rFonts w:eastAsia="Times New Roman" w:cs="Arial"/>
                <w:color w:val="17365D"/>
                <w:sz w:val="17"/>
                <w:szCs w:val="17"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B53BC8" w:rsidRPr="00B53BC8" w:rsidRDefault="00B53BC8" w:rsidP="00B53BC8">
            <w:pPr>
              <w:spacing w:line="240" w:lineRule="auto"/>
              <w:jc w:val="right"/>
              <w:rPr>
                <w:rFonts w:eastAsia="Times New Roman" w:cs="Arial"/>
                <w:color w:val="17365D"/>
                <w:sz w:val="17"/>
                <w:szCs w:val="17"/>
              </w:rPr>
            </w:pPr>
            <w:r w:rsidRPr="00B53BC8">
              <w:rPr>
                <w:rFonts w:eastAsia="Times New Roman" w:cs="Arial"/>
                <w:color w:val="17365D"/>
                <w:sz w:val="17"/>
                <w:szCs w:val="17"/>
              </w:rPr>
              <w:t>26.327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B53BC8" w:rsidRPr="00B53BC8" w:rsidRDefault="00B53BC8" w:rsidP="00B53BC8">
            <w:pPr>
              <w:spacing w:line="240" w:lineRule="auto"/>
              <w:jc w:val="right"/>
              <w:rPr>
                <w:rFonts w:eastAsia="Times New Roman" w:cs="Arial"/>
                <w:color w:val="17365D"/>
                <w:sz w:val="17"/>
                <w:szCs w:val="17"/>
              </w:rPr>
            </w:pPr>
            <w:r w:rsidRPr="00B53BC8">
              <w:rPr>
                <w:rFonts w:eastAsia="Times New Roman" w:cs="Arial"/>
                <w:color w:val="17365D"/>
                <w:sz w:val="17"/>
                <w:szCs w:val="17"/>
              </w:rPr>
              <w:t>3.734</w:t>
            </w:r>
          </w:p>
        </w:tc>
      </w:tr>
      <w:tr w:rsidR="00B53BC8" w:rsidRPr="00B53BC8" w:rsidTr="00E8237D">
        <w:trPr>
          <w:trHeight w:hRule="exact" w:val="278"/>
          <w:jc w:val="center"/>
        </w:trPr>
        <w:tc>
          <w:tcPr>
            <w:tcW w:w="6576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B53BC8" w:rsidRPr="00B53BC8" w:rsidRDefault="00B53BC8" w:rsidP="002E74F9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16365C"/>
                <w:sz w:val="17"/>
                <w:szCs w:val="17"/>
              </w:rPr>
            </w:pPr>
            <w:r w:rsidRPr="00B53BC8">
              <w:rPr>
                <w:rFonts w:eastAsia="Times New Roman" w:cs="Arial"/>
                <w:b/>
                <w:bCs/>
                <w:color w:val="16365C"/>
                <w:sz w:val="17"/>
                <w:szCs w:val="17"/>
              </w:rPr>
              <w:t>Ukupno top pet</w:t>
            </w:r>
            <w:r w:rsidR="002E74F9">
              <w:rPr>
                <w:rFonts w:eastAsia="Times New Roman" w:cs="Arial"/>
                <w:b/>
                <w:bCs/>
                <w:color w:val="16365C"/>
                <w:sz w:val="17"/>
                <w:szCs w:val="17"/>
              </w:rPr>
              <w:t xml:space="preserve"> </w:t>
            </w:r>
            <w:r w:rsidR="002E74F9" w:rsidRPr="002E74F9">
              <w:rPr>
                <w:rFonts w:eastAsia="Times New Roman" w:cs="Arial"/>
                <w:b/>
                <w:bCs/>
                <w:color w:val="16365C"/>
                <w:sz w:val="17"/>
                <w:szCs w:val="17"/>
              </w:rPr>
              <w:t>poduzetnika po ukupnim prihodima u djelatnosti 55.30</w:t>
            </w:r>
            <w:r w:rsidR="002E74F9" w:rsidRPr="002E74F9">
              <w:rPr>
                <w:rFonts w:eastAsia="Times New Roman" w:cs="Arial"/>
                <w:b/>
                <w:bCs/>
                <w:color w:val="16365C"/>
                <w:sz w:val="17"/>
                <w:szCs w:val="17"/>
              </w:rPr>
              <w:tab/>
            </w:r>
          </w:p>
        </w:tc>
        <w:tc>
          <w:tcPr>
            <w:tcW w:w="10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B53BC8" w:rsidRPr="00B53BC8" w:rsidRDefault="00B53BC8" w:rsidP="00B53BC8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16365C"/>
                <w:sz w:val="17"/>
                <w:szCs w:val="17"/>
              </w:rPr>
            </w:pPr>
            <w:r w:rsidRPr="00B53BC8">
              <w:rPr>
                <w:rFonts w:eastAsia="Times New Roman" w:cs="Arial"/>
                <w:b/>
                <w:bCs/>
                <w:color w:val="16365C"/>
                <w:sz w:val="17"/>
                <w:szCs w:val="17"/>
              </w:rPr>
              <w:t>648</w:t>
            </w:r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B53BC8" w:rsidRPr="00B53BC8" w:rsidRDefault="00B53BC8" w:rsidP="00B53BC8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16365C"/>
                <w:sz w:val="17"/>
                <w:szCs w:val="17"/>
              </w:rPr>
            </w:pPr>
            <w:r w:rsidRPr="00B53BC8">
              <w:rPr>
                <w:rFonts w:eastAsia="Times New Roman" w:cs="Arial"/>
                <w:b/>
                <w:bCs/>
                <w:color w:val="16365C"/>
                <w:sz w:val="17"/>
                <w:szCs w:val="17"/>
              </w:rPr>
              <w:t>461.520</w:t>
            </w:r>
          </w:p>
        </w:tc>
        <w:tc>
          <w:tcPr>
            <w:tcW w:w="10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B53BC8" w:rsidRPr="00B53BC8" w:rsidRDefault="00B53BC8" w:rsidP="00B53BC8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16365C"/>
                <w:sz w:val="17"/>
                <w:szCs w:val="17"/>
              </w:rPr>
            </w:pPr>
            <w:r w:rsidRPr="00B53BC8">
              <w:rPr>
                <w:rFonts w:eastAsia="Times New Roman" w:cs="Arial"/>
                <w:b/>
                <w:bCs/>
                <w:color w:val="16365C"/>
                <w:sz w:val="17"/>
                <w:szCs w:val="17"/>
              </w:rPr>
              <w:t>91.433</w:t>
            </w:r>
          </w:p>
        </w:tc>
      </w:tr>
      <w:tr w:rsidR="00B53BC8" w:rsidRPr="00B53BC8" w:rsidTr="00E8237D">
        <w:trPr>
          <w:trHeight w:hRule="exact" w:val="278"/>
          <w:jc w:val="center"/>
        </w:trPr>
        <w:tc>
          <w:tcPr>
            <w:tcW w:w="6576" w:type="dxa"/>
            <w:gridSpan w:val="4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BFBFBF"/>
            <w:vAlign w:val="center"/>
            <w:hideMark/>
          </w:tcPr>
          <w:p w:rsidR="00B53BC8" w:rsidRPr="00B53BC8" w:rsidRDefault="00B53BC8" w:rsidP="002E74F9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16365C"/>
                <w:sz w:val="17"/>
                <w:szCs w:val="17"/>
              </w:rPr>
            </w:pPr>
            <w:r w:rsidRPr="00B53BC8">
              <w:rPr>
                <w:rFonts w:eastAsia="Times New Roman" w:cs="Arial"/>
                <w:b/>
                <w:bCs/>
                <w:color w:val="16365C"/>
                <w:sz w:val="17"/>
                <w:szCs w:val="17"/>
              </w:rPr>
              <w:t xml:space="preserve">Ukupno svi poduzetnici </w:t>
            </w:r>
            <w:r w:rsidR="002E74F9" w:rsidRPr="002E74F9">
              <w:rPr>
                <w:rFonts w:eastAsia="Times New Roman" w:cs="Arial"/>
                <w:b/>
                <w:bCs/>
                <w:color w:val="16365C"/>
                <w:sz w:val="17"/>
                <w:szCs w:val="17"/>
              </w:rPr>
              <w:t xml:space="preserve">u djelatnosti </w:t>
            </w:r>
            <w:r w:rsidRPr="00B53BC8">
              <w:rPr>
                <w:rFonts w:eastAsia="Times New Roman" w:cs="Arial"/>
                <w:b/>
                <w:bCs/>
                <w:color w:val="16365C"/>
                <w:sz w:val="17"/>
                <w:szCs w:val="17"/>
              </w:rPr>
              <w:t>55.30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/>
            <w:vAlign w:val="center"/>
            <w:hideMark/>
          </w:tcPr>
          <w:p w:rsidR="00B53BC8" w:rsidRPr="00B53BC8" w:rsidRDefault="00B53BC8" w:rsidP="00B53BC8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16365C"/>
                <w:sz w:val="17"/>
                <w:szCs w:val="17"/>
              </w:rPr>
            </w:pPr>
            <w:r w:rsidRPr="00B53BC8">
              <w:rPr>
                <w:rFonts w:eastAsia="Times New Roman" w:cs="Arial"/>
                <w:b/>
                <w:bCs/>
                <w:color w:val="16365C"/>
                <w:sz w:val="17"/>
                <w:szCs w:val="17"/>
              </w:rPr>
              <w:t>1.354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/>
            <w:vAlign w:val="center"/>
            <w:hideMark/>
          </w:tcPr>
          <w:p w:rsidR="00B53BC8" w:rsidRPr="00B53BC8" w:rsidRDefault="00B53BC8" w:rsidP="00B53BC8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16365C"/>
                <w:sz w:val="17"/>
                <w:szCs w:val="17"/>
              </w:rPr>
            </w:pPr>
            <w:r w:rsidRPr="00B53BC8">
              <w:rPr>
                <w:rFonts w:eastAsia="Times New Roman" w:cs="Arial"/>
                <w:b/>
                <w:bCs/>
                <w:color w:val="16365C"/>
                <w:sz w:val="17"/>
                <w:szCs w:val="17"/>
              </w:rPr>
              <w:t>873.973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/>
            <w:vAlign w:val="center"/>
            <w:hideMark/>
          </w:tcPr>
          <w:p w:rsidR="00B53BC8" w:rsidRPr="00B53BC8" w:rsidRDefault="00B53BC8" w:rsidP="00B53BC8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16365C"/>
                <w:sz w:val="17"/>
                <w:szCs w:val="17"/>
              </w:rPr>
            </w:pPr>
            <w:r w:rsidRPr="00B53BC8">
              <w:rPr>
                <w:rFonts w:eastAsia="Times New Roman" w:cs="Arial"/>
                <w:b/>
                <w:bCs/>
                <w:color w:val="16365C"/>
                <w:sz w:val="17"/>
                <w:szCs w:val="17"/>
              </w:rPr>
              <w:t>141.901</w:t>
            </w:r>
          </w:p>
        </w:tc>
      </w:tr>
      <w:tr w:rsidR="00B53BC8" w:rsidRPr="00B53BC8" w:rsidTr="00E8237D">
        <w:trPr>
          <w:trHeight w:hRule="exact" w:val="278"/>
          <w:jc w:val="center"/>
        </w:trPr>
        <w:tc>
          <w:tcPr>
            <w:tcW w:w="6576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A6A6A6"/>
            <w:vAlign w:val="center"/>
            <w:hideMark/>
          </w:tcPr>
          <w:p w:rsidR="00B53BC8" w:rsidRPr="00B53BC8" w:rsidRDefault="00B53BC8" w:rsidP="002E74F9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16365C"/>
                <w:sz w:val="17"/>
                <w:szCs w:val="17"/>
              </w:rPr>
            </w:pPr>
            <w:r w:rsidRPr="00B53BC8">
              <w:rPr>
                <w:rFonts w:eastAsia="Times New Roman" w:cs="Arial"/>
                <w:b/>
                <w:bCs/>
                <w:color w:val="16365C"/>
                <w:sz w:val="17"/>
                <w:szCs w:val="17"/>
              </w:rPr>
              <w:t xml:space="preserve">Udio top pet poduzetnika u </w:t>
            </w:r>
            <w:r w:rsidR="002E74F9">
              <w:rPr>
                <w:rFonts w:eastAsia="Times New Roman" w:cs="Arial"/>
                <w:b/>
                <w:bCs/>
                <w:color w:val="16365C"/>
                <w:sz w:val="17"/>
                <w:szCs w:val="17"/>
              </w:rPr>
              <w:t>d</w:t>
            </w:r>
            <w:r w:rsidRPr="00B53BC8">
              <w:rPr>
                <w:rFonts w:eastAsia="Times New Roman" w:cs="Arial"/>
                <w:b/>
                <w:bCs/>
                <w:color w:val="16365C"/>
                <w:sz w:val="17"/>
                <w:szCs w:val="17"/>
              </w:rPr>
              <w:t>jelatnosti 55.30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A6A6A6"/>
            <w:vAlign w:val="center"/>
            <w:hideMark/>
          </w:tcPr>
          <w:p w:rsidR="00B53BC8" w:rsidRPr="00B53BC8" w:rsidRDefault="00B53BC8" w:rsidP="00B53BC8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16365C"/>
                <w:sz w:val="17"/>
                <w:szCs w:val="17"/>
              </w:rPr>
            </w:pPr>
            <w:r w:rsidRPr="00B53BC8">
              <w:rPr>
                <w:rFonts w:eastAsia="Times New Roman" w:cs="Arial"/>
                <w:b/>
                <w:bCs/>
                <w:color w:val="16365C"/>
                <w:sz w:val="17"/>
                <w:szCs w:val="17"/>
              </w:rPr>
              <w:t>47,9%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A6A6A6"/>
            <w:vAlign w:val="center"/>
            <w:hideMark/>
          </w:tcPr>
          <w:p w:rsidR="00B53BC8" w:rsidRPr="00B53BC8" w:rsidRDefault="00B53BC8" w:rsidP="00B53BC8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16365C"/>
                <w:sz w:val="17"/>
                <w:szCs w:val="17"/>
              </w:rPr>
            </w:pPr>
            <w:r w:rsidRPr="00B53BC8">
              <w:rPr>
                <w:rFonts w:eastAsia="Times New Roman" w:cs="Arial"/>
                <w:b/>
                <w:bCs/>
                <w:color w:val="16365C"/>
                <w:sz w:val="17"/>
                <w:szCs w:val="17"/>
              </w:rPr>
              <w:t>52,8%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A6A6A6"/>
            <w:vAlign w:val="center"/>
            <w:hideMark/>
          </w:tcPr>
          <w:p w:rsidR="00B53BC8" w:rsidRPr="00B53BC8" w:rsidRDefault="00B53BC8" w:rsidP="00B53BC8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16365C"/>
                <w:sz w:val="17"/>
                <w:szCs w:val="17"/>
              </w:rPr>
            </w:pPr>
            <w:r w:rsidRPr="00B53BC8">
              <w:rPr>
                <w:rFonts w:eastAsia="Times New Roman" w:cs="Arial"/>
                <w:b/>
                <w:bCs/>
                <w:color w:val="16365C"/>
                <w:sz w:val="17"/>
                <w:szCs w:val="17"/>
              </w:rPr>
              <w:t>64,4%</w:t>
            </w:r>
          </w:p>
        </w:tc>
      </w:tr>
    </w:tbl>
    <w:p w:rsidR="00E1566D" w:rsidRPr="00970E52" w:rsidRDefault="00E1566D" w:rsidP="00DB2231">
      <w:pPr>
        <w:spacing w:before="40" w:line="269" w:lineRule="auto"/>
        <w:rPr>
          <w:rFonts w:cs="Arial"/>
          <w:i/>
          <w:color w:val="17365D" w:themeColor="text2" w:themeShade="BF"/>
          <w:sz w:val="16"/>
          <w:szCs w:val="16"/>
          <w:lang w:eastAsia="hr-HR"/>
        </w:rPr>
      </w:pPr>
      <w:r w:rsidRPr="00970E52">
        <w:rPr>
          <w:rFonts w:cs="Arial"/>
          <w:i/>
          <w:color w:val="17365D" w:themeColor="text2" w:themeShade="BF"/>
          <w:sz w:val="16"/>
          <w:szCs w:val="16"/>
          <w:lang w:eastAsia="hr-HR"/>
        </w:rPr>
        <w:t>Izvor: Fina – Registar godišnjih financijskih izvještaja</w:t>
      </w:r>
    </w:p>
    <w:p w:rsidR="005C1122" w:rsidRPr="004D5DDF" w:rsidRDefault="003D2545" w:rsidP="003B42F4">
      <w:pPr>
        <w:widowControl w:val="0"/>
        <w:spacing w:before="180"/>
        <w:rPr>
          <w:rFonts w:cs="Arial"/>
          <w:color w:val="17365D"/>
          <w:szCs w:val="20"/>
        </w:rPr>
      </w:pPr>
      <w:r w:rsidRPr="004D5DDF">
        <w:rPr>
          <w:rFonts w:cs="Arial"/>
          <w:color w:val="17365D" w:themeColor="text2" w:themeShade="BF"/>
          <w:szCs w:val="20"/>
        </w:rPr>
        <w:t xml:space="preserve">Poduzetnici u djelatnosti </w:t>
      </w:r>
      <w:r w:rsidR="000B160E" w:rsidRPr="000B160E">
        <w:rPr>
          <w:rFonts w:cs="Arial"/>
          <w:color w:val="17365D" w:themeColor="text2" w:themeShade="BF"/>
          <w:szCs w:val="20"/>
        </w:rPr>
        <w:t xml:space="preserve">kampova i prostora za kampiranje </w:t>
      </w:r>
      <w:r w:rsidRPr="004D5DDF">
        <w:rPr>
          <w:rFonts w:cs="Arial"/>
          <w:color w:val="17365D" w:themeColor="text2" w:themeShade="BF"/>
          <w:szCs w:val="20"/>
        </w:rPr>
        <w:t>ostvari</w:t>
      </w:r>
      <w:r w:rsidR="002E74F9">
        <w:rPr>
          <w:rFonts w:cs="Arial"/>
          <w:color w:val="17365D" w:themeColor="text2" w:themeShade="BF"/>
          <w:szCs w:val="20"/>
        </w:rPr>
        <w:t>va</w:t>
      </w:r>
      <w:r w:rsidRPr="004D5DDF">
        <w:rPr>
          <w:rFonts w:cs="Arial"/>
          <w:color w:val="17365D" w:themeColor="text2" w:themeShade="BF"/>
          <w:szCs w:val="20"/>
        </w:rPr>
        <w:t>li su pozitivan konsolidirani financijski rezultat od 2015. do 201</w:t>
      </w:r>
      <w:r w:rsidR="00444BC6" w:rsidRPr="004D5DDF">
        <w:rPr>
          <w:rFonts w:cs="Arial"/>
          <w:color w:val="17365D" w:themeColor="text2" w:themeShade="BF"/>
          <w:szCs w:val="20"/>
        </w:rPr>
        <w:t>9. godine</w:t>
      </w:r>
      <w:r w:rsidRPr="004D5DDF">
        <w:rPr>
          <w:rFonts w:cs="Arial"/>
          <w:color w:val="17365D" w:themeColor="text2" w:themeShade="BF"/>
          <w:szCs w:val="20"/>
        </w:rPr>
        <w:t xml:space="preserve">. </w:t>
      </w:r>
      <w:r w:rsidR="00E05EA9" w:rsidRPr="004D5DDF">
        <w:rPr>
          <w:rFonts w:cs="Arial"/>
          <w:color w:val="17365D"/>
          <w:szCs w:val="20"/>
        </w:rPr>
        <w:t>Najveća neto dobit ostvarena je u 201</w:t>
      </w:r>
      <w:r w:rsidR="00444BC6" w:rsidRPr="004D5DDF">
        <w:rPr>
          <w:rFonts w:cs="Arial"/>
          <w:color w:val="17365D"/>
          <w:szCs w:val="20"/>
        </w:rPr>
        <w:t>7</w:t>
      </w:r>
      <w:r w:rsidR="00E05EA9" w:rsidRPr="004D5DDF">
        <w:rPr>
          <w:rFonts w:cs="Arial"/>
          <w:color w:val="17365D"/>
          <w:szCs w:val="20"/>
        </w:rPr>
        <w:t xml:space="preserve">. godini </w:t>
      </w:r>
      <w:r w:rsidR="000B160E">
        <w:rPr>
          <w:rFonts w:cs="Arial"/>
          <w:color w:val="17365D"/>
          <w:szCs w:val="20"/>
        </w:rPr>
        <w:t xml:space="preserve">u </w:t>
      </w:r>
      <w:r w:rsidR="00E05EA9" w:rsidRPr="004D5DDF">
        <w:rPr>
          <w:rFonts w:cs="Arial"/>
          <w:color w:val="17365D"/>
          <w:szCs w:val="20"/>
        </w:rPr>
        <w:t>iznos</w:t>
      </w:r>
      <w:r w:rsidR="000B160E">
        <w:rPr>
          <w:rFonts w:cs="Arial"/>
          <w:color w:val="17365D"/>
          <w:szCs w:val="20"/>
        </w:rPr>
        <w:t>u od</w:t>
      </w:r>
      <w:r w:rsidR="00E05EA9" w:rsidRPr="004D5DDF">
        <w:rPr>
          <w:rFonts w:cs="Arial"/>
          <w:color w:val="17365D"/>
          <w:szCs w:val="20"/>
        </w:rPr>
        <w:t xml:space="preserve"> </w:t>
      </w:r>
      <w:r w:rsidR="00444BC6" w:rsidRPr="004D5DDF">
        <w:rPr>
          <w:rFonts w:cs="Arial"/>
          <w:color w:val="17365D"/>
          <w:szCs w:val="20"/>
        </w:rPr>
        <w:t>143,1 milijun</w:t>
      </w:r>
      <w:r w:rsidR="002F622E" w:rsidRPr="004D5DDF">
        <w:rPr>
          <w:rFonts w:cs="Arial"/>
          <w:color w:val="17365D"/>
          <w:szCs w:val="20"/>
        </w:rPr>
        <w:t xml:space="preserve"> kuna kada</w:t>
      </w:r>
      <w:r w:rsidR="00C17A65" w:rsidRPr="004D5DDF">
        <w:rPr>
          <w:rFonts w:cs="Arial"/>
          <w:color w:val="17365D"/>
          <w:szCs w:val="20"/>
        </w:rPr>
        <w:t xml:space="preserve"> je n</w:t>
      </w:r>
      <w:r w:rsidR="005C1122" w:rsidRPr="004D5DDF">
        <w:rPr>
          <w:rFonts w:cs="Arial"/>
          <w:color w:val="17365D"/>
          <w:szCs w:val="20"/>
        </w:rPr>
        <w:t xml:space="preserve">ajveću dobit </w:t>
      </w:r>
      <w:r w:rsidR="000B160E">
        <w:rPr>
          <w:rFonts w:cs="Arial"/>
          <w:color w:val="17365D"/>
          <w:szCs w:val="20"/>
        </w:rPr>
        <w:t xml:space="preserve">razdoblja </w:t>
      </w:r>
      <w:r w:rsidR="002F622E" w:rsidRPr="004D5DDF">
        <w:rPr>
          <w:rFonts w:cs="Arial"/>
          <w:color w:val="17365D"/>
          <w:szCs w:val="20"/>
        </w:rPr>
        <w:t>iskaza</w:t>
      </w:r>
      <w:r w:rsidR="000B160E">
        <w:rPr>
          <w:rFonts w:cs="Arial"/>
          <w:color w:val="17365D"/>
          <w:szCs w:val="20"/>
        </w:rPr>
        <w:t>la</w:t>
      </w:r>
      <w:r w:rsidR="005C1122" w:rsidRPr="004D5DDF">
        <w:rPr>
          <w:rFonts w:cs="Arial"/>
          <w:color w:val="17365D"/>
          <w:szCs w:val="20"/>
        </w:rPr>
        <w:t xml:space="preserve"> </w:t>
      </w:r>
      <w:r w:rsidR="00444BC6" w:rsidRPr="004D5DDF">
        <w:rPr>
          <w:rFonts w:cs="Arial"/>
          <w:color w:val="17365D"/>
          <w:szCs w:val="20"/>
        </w:rPr>
        <w:t>VA</w:t>
      </w:r>
      <w:r w:rsidR="002F622E" w:rsidRPr="004D5DDF">
        <w:rPr>
          <w:rFonts w:cs="Arial"/>
          <w:color w:val="17365D"/>
          <w:szCs w:val="20"/>
        </w:rPr>
        <w:t>LALTA d.o.</w:t>
      </w:r>
      <w:r w:rsidR="00444BC6" w:rsidRPr="004D5DDF">
        <w:rPr>
          <w:rFonts w:cs="Arial"/>
          <w:color w:val="17365D"/>
          <w:szCs w:val="20"/>
        </w:rPr>
        <w:t>o. Rovinj</w:t>
      </w:r>
      <w:r w:rsidR="005C1122" w:rsidRPr="004D5DDF">
        <w:rPr>
          <w:rFonts w:cs="Arial"/>
          <w:color w:val="17365D" w:themeColor="text2" w:themeShade="BF"/>
          <w:szCs w:val="20"/>
        </w:rPr>
        <w:t xml:space="preserve"> (</w:t>
      </w:r>
      <w:r w:rsidR="00C17A65" w:rsidRPr="004D5DDF">
        <w:rPr>
          <w:rFonts w:cs="Arial"/>
          <w:color w:val="17365D" w:themeColor="text2" w:themeShade="BF"/>
          <w:szCs w:val="20"/>
        </w:rPr>
        <w:t>44,2</w:t>
      </w:r>
      <w:r w:rsidR="00444BC6" w:rsidRPr="004D5DDF">
        <w:rPr>
          <w:rFonts w:cs="Arial"/>
          <w:color w:val="17365D" w:themeColor="text2" w:themeShade="BF"/>
          <w:szCs w:val="20"/>
        </w:rPr>
        <w:t xml:space="preserve"> mil</w:t>
      </w:r>
      <w:r w:rsidR="00B32478">
        <w:rPr>
          <w:rFonts w:cs="Arial"/>
          <w:color w:val="17365D" w:themeColor="text2" w:themeShade="BF"/>
          <w:szCs w:val="20"/>
        </w:rPr>
        <w:t>. kn</w:t>
      </w:r>
      <w:r w:rsidR="005C1122" w:rsidRPr="004D5DDF">
        <w:rPr>
          <w:rFonts w:cs="Arial"/>
          <w:color w:val="17365D" w:themeColor="text2" w:themeShade="BF"/>
          <w:szCs w:val="20"/>
        </w:rPr>
        <w:t>)</w:t>
      </w:r>
      <w:r w:rsidR="000B160E">
        <w:rPr>
          <w:rFonts w:cs="Arial"/>
          <w:color w:val="17365D" w:themeColor="text2" w:themeShade="BF"/>
          <w:szCs w:val="20"/>
        </w:rPr>
        <w:t>.</w:t>
      </w:r>
    </w:p>
    <w:p w:rsidR="004A2DEF" w:rsidRDefault="00E1566D" w:rsidP="004A2DEF">
      <w:pPr>
        <w:spacing w:before="180" w:after="40" w:line="240" w:lineRule="auto"/>
        <w:ind w:left="1134" w:hanging="1134"/>
        <w:jc w:val="left"/>
        <w:rPr>
          <w:rFonts w:cs="Arial"/>
          <w:b/>
          <w:color w:val="17365D" w:themeColor="text2" w:themeShade="BF"/>
          <w:sz w:val="18"/>
          <w:szCs w:val="18"/>
        </w:rPr>
      </w:pPr>
      <w:r w:rsidRPr="004D5DDF">
        <w:rPr>
          <w:rFonts w:cs="Arial"/>
          <w:b/>
          <w:color w:val="17365D" w:themeColor="text2" w:themeShade="BF"/>
          <w:sz w:val="18"/>
          <w:szCs w:val="18"/>
        </w:rPr>
        <w:t>Slika 1.</w:t>
      </w:r>
      <w:r w:rsidRPr="004D5DDF">
        <w:rPr>
          <w:rFonts w:cs="Arial"/>
          <w:b/>
          <w:color w:val="17365D" w:themeColor="text2" w:themeShade="BF"/>
          <w:sz w:val="18"/>
          <w:szCs w:val="18"/>
        </w:rPr>
        <w:tab/>
      </w:r>
      <w:r w:rsidR="00A237EE" w:rsidRPr="004D5DDF">
        <w:rPr>
          <w:rFonts w:eastAsia="Times New Roman" w:cs="Arial"/>
          <w:b/>
          <w:sz w:val="18"/>
          <w:szCs w:val="18"/>
          <w:lang w:eastAsia="hr-HR"/>
          <w14:textFill>
            <w14:solidFill>
              <w14:srgbClr w14:val="1F497D">
                <w14:lumMod w14:val="75000"/>
              </w14:srgbClr>
            </w14:solidFill>
          </w14:textFill>
        </w:rPr>
        <w:t xml:space="preserve">VALALTA d. o. o. </w:t>
      </w:r>
      <w:r w:rsidR="00A237EE" w:rsidRPr="004D5DDF">
        <w:rPr>
          <w:rFonts w:cs="Arial"/>
          <w:b/>
          <w:color w:val="17365D" w:themeColor="text2" w:themeShade="BF"/>
          <w:sz w:val="18"/>
          <w:szCs w:val="18"/>
        </w:rPr>
        <w:t>prva</w:t>
      </w:r>
      <w:r w:rsidR="00F27BBC" w:rsidRPr="004D5DDF">
        <w:rPr>
          <w:rFonts w:cs="Arial"/>
          <w:b/>
          <w:color w:val="17365D" w:themeColor="text2" w:themeShade="BF"/>
          <w:sz w:val="18"/>
          <w:szCs w:val="18"/>
        </w:rPr>
        <w:t xml:space="preserve"> je među poduzetnicima u djelatnosti NKD </w:t>
      </w:r>
      <w:r w:rsidR="00A237EE" w:rsidRPr="004D5DDF">
        <w:rPr>
          <w:rFonts w:cs="Arial"/>
          <w:b/>
          <w:color w:val="17365D" w:themeColor="text2" w:themeShade="BF"/>
          <w:sz w:val="18"/>
          <w:szCs w:val="18"/>
        </w:rPr>
        <w:t>55.30</w:t>
      </w:r>
      <w:r w:rsidR="00F27BBC" w:rsidRPr="004D5DDF">
        <w:rPr>
          <w:rFonts w:cs="Arial"/>
          <w:b/>
          <w:color w:val="17365D" w:themeColor="text2" w:themeShade="BF"/>
          <w:sz w:val="18"/>
          <w:szCs w:val="18"/>
        </w:rPr>
        <w:t xml:space="preserve"> prema ukupnom prihodu</w:t>
      </w:r>
      <w:r w:rsidR="00A237EE" w:rsidRPr="004D5DDF">
        <w:rPr>
          <w:rFonts w:cs="Arial"/>
          <w:b/>
          <w:color w:val="17365D" w:themeColor="text2" w:themeShade="BF"/>
          <w:sz w:val="18"/>
          <w:szCs w:val="18"/>
        </w:rPr>
        <w:t>, neto dobiti</w:t>
      </w:r>
      <w:r w:rsidR="00F27BBC" w:rsidRPr="004D5DDF">
        <w:rPr>
          <w:rFonts w:cs="Arial"/>
          <w:b/>
          <w:color w:val="17365D" w:themeColor="text2" w:themeShade="BF"/>
          <w:sz w:val="18"/>
          <w:szCs w:val="18"/>
        </w:rPr>
        <w:t xml:space="preserve"> </w:t>
      </w:r>
      <w:r w:rsidR="008716E3" w:rsidRPr="004D5DDF">
        <w:rPr>
          <w:rFonts w:cs="Arial"/>
          <w:b/>
          <w:color w:val="17365D" w:themeColor="text2" w:themeShade="BF"/>
          <w:sz w:val="18"/>
          <w:szCs w:val="18"/>
        </w:rPr>
        <w:t xml:space="preserve">i broju zaposlenih </w:t>
      </w:r>
      <w:r w:rsidR="00F27BBC" w:rsidRPr="004D5DDF">
        <w:rPr>
          <w:rFonts w:cs="Arial"/>
          <w:b/>
          <w:color w:val="17365D" w:themeColor="text2" w:themeShade="BF"/>
          <w:sz w:val="18"/>
          <w:szCs w:val="18"/>
        </w:rPr>
        <w:t>u 201</w:t>
      </w:r>
      <w:r w:rsidR="00D41D49" w:rsidRPr="004D5DDF">
        <w:rPr>
          <w:rFonts w:cs="Arial"/>
          <w:b/>
          <w:color w:val="17365D" w:themeColor="text2" w:themeShade="BF"/>
          <w:sz w:val="18"/>
          <w:szCs w:val="18"/>
        </w:rPr>
        <w:t>9</w:t>
      </w:r>
      <w:r w:rsidR="00F27BBC" w:rsidRPr="004D5DDF">
        <w:rPr>
          <w:rFonts w:cs="Arial"/>
          <w:b/>
          <w:color w:val="17365D" w:themeColor="text2" w:themeShade="BF"/>
          <w:sz w:val="18"/>
          <w:szCs w:val="18"/>
        </w:rPr>
        <w:t>. godini</w:t>
      </w:r>
    </w:p>
    <w:p w:rsidR="005B25B6" w:rsidRPr="00FF4B8C" w:rsidRDefault="006F4956" w:rsidP="004A2DEF">
      <w:pPr>
        <w:spacing w:after="40" w:line="240" w:lineRule="auto"/>
        <w:ind w:left="1134" w:hanging="1134"/>
        <w:jc w:val="left"/>
        <w:rPr>
          <w:i/>
          <w:color w:val="FF0000"/>
          <w:sz w:val="4"/>
          <w:szCs w:val="16"/>
          <w:lang w:eastAsia="hr-HR"/>
        </w:rPr>
      </w:pPr>
      <w:r>
        <w:rPr>
          <w:noProof/>
          <w:lang w:val="en-US"/>
        </w:rPr>
        <w:drawing>
          <wp:inline distT="0" distB="0" distL="0" distR="0" wp14:anchorId="42936E2B" wp14:editId="2CF6516C">
            <wp:extent cx="6337190" cy="1835493"/>
            <wp:effectExtent l="0" t="0" r="6985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38940" cy="18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2D40" w:rsidRDefault="005B25B6" w:rsidP="002E74F9">
      <w:pPr>
        <w:spacing w:before="40"/>
        <w:jc w:val="left"/>
        <w:rPr>
          <w:bCs/>
          <w:color w:val="244061"/>
        </w:rPr>
      </w:pPr>
      <w:r w:rsidRPr="00A90E6E">
        <w:rPr>
          <w:i/>
          <w:color w:val="17365D" w:themeColor="text2" w:themeShade="BF"/>
          <w:sz w:val="16"/>
          <w:szCs w:val="16"/>
          <w:lang w:eastAsia="hr-HR"/>
        </w:rPr>
        <w:t xml:space="preserve">Izvor: </w:t>
      </w:r>
      <w:r w:rsidR="00EB2D40" w:rsidRPr="00A90E6E">
        <w:rPr>
          <w:rFonts w:cstheme="minorBidi"/>
          <w:i/>
          <w:sz w:val="16"/>
          <w:szCs w:val="16"/>
        </w:rPr>
        <w:t xml:space="preserve">Financijska agencija, servis </w:t>
      </w:r>
      <w:hyperlink r:id="rId10" w:history="1">
        <w:r w:rsidR="00EB2D40" w:rsidRPr="00A90E6E">
          <w:rPr>
            <w:rFonts w:eastAsiaTheme="minorHAnsi" w:cs="Arial"/>
            <w:i/>
            <w:color w:val="0000FF" w:themeColor="hyperlink"/>
            <w:sz w:val="16"/>
            <w:szCs w:val="16"/>
            <w:u w:val="single"/>
          </w:rPr>
          <w:t>info.BIZ</w:t>
        </w:r>
      </w:hyperlink>
    </w:p>
    <w:p w:rsidR="00BB586C" w:rsidRPr="004D5DDF" w:rsidRDefault="00BB586C" w:rsidP="004222AF">
      <w:pPr>
        <w:spacing w:before="180"/>
        <w:rPr>
          <w:rFonts w:cs="Arial"/>
          <w:color w:val="17365D" w:themeColor="text2" w:themeShade="BF"/>
          <w:szCs w:val="20"/>
        </w:rPr>
      </w:pPr>
      <w:r w:rsidRPr="004D5DDF">
        <w:rPr>
          <w:rFonts w:cs="Arial"/>
          <w:color w:val="17365D" w:themeColor="text2" w:themeShade="BF"/>
          <w:szCs w:val="20"/>
        </w:rPr>
        <w:t xml:space="preserve">Prosječna mjesečna neto obračunata plaća zaposlenih kod poduzetnika u djelatnosti </w:t>
      </w:r>
      <w:r w:rsidR="00FC3FB4">
        <w:rPr>
          <w:rFonts w:cs="Arial"/>
          <w:color w:val="17365D" w:themeColor="text2" w:themeShade="BF"/>
          <w:szCs w:val="20"/>
        </w:rPr>
        <w:t>k</w:t>
      </w:r>
      <w:r w:rsidR="00073562" w:rsidRPr="004D5DDF">
        <w:rPr>
          <w:rFonts w:cs="Arial"/>
          <w:color w:val="17365D" w:themeColor="text2" w:themeShade="BF"/>
          <w:szCs w:val="20"/>
        </w:rPr>
        <w:t>ampov</w:t>
      </w:r>
      <w:r w:rsidR="00FC3FB4">
        <w:rPr>
          <w:rFonts w:cs="Arial"/>
          <w:color w:val="17365D" w:themeColor="text2" w:themeShade="BF"/>
          <w:szCs w:val="20"/>
        </w:rPr>
        <w:t>a</w:t>
      </w:r>
      <w:r w:rsidR="00073562" w:rsidRPr="004D5DDF">
        <w:rPr>
          <w:rFonts w:cs="Arial"/>
          <w:color w:val="17365D" w:themeColor="text2" w:themeShade="BF"/>
          <w:szCs w:val="20"/>
        </w:rPr>
        <w:t xml:space="preserve"> i prostor</w:t>
      </w:r>
      <w:r w:rsidR="00FC3FB4">
        <w:rPr>
          <w:rFonts w:cs="Arial"/>
          <w:color w:val="17365D" w:themeColor="text2" w:themeShade="BF"/>
          <w:szCs w:val="20"/>
        </w:rPr>
        <w:t>a</w:t>
      </w:r>
      <w:r w:rsidR="00073562" w:rsidRPr="004D5DDF">
        <w:rPr>
          <w:rFonts w:cs="Arial"/>
          <w:color w:val="17365D" w:themeColor="text2" w:themeShade="BF"/>
          <w:szCs w:val="20"/>
        </w:rPr>
        <w:t xml:space="preserve"> za kampiranje</w:t>
      </w:r>
      <w:r w:rsidRPr="004D5DDF">
        <w:rPr>
          <w:rFonts w:cs="Arial"/>
          <w:color w:val="17365D" w:themeColor="text2" w:themeShade="BF"/>
          <w:szCs w:val="20"/>
        </w:rPr>
        <w:t xml:space="preserve"> u 2019. godini iznosila je </w:t>
      </w:r>
      <w:r w:rsidR="00073562" w:rsidRPr="004D5DDF">
        <w:rPr>
          <w:rFonts w:cs="Arial"/>
          <w:color w:val="17365D" w:themeColor="text2" w:themeShade="BF"/>
          <w:szCs w:val="20"/>
        </w:rPr>
        <w:t>5.831</w:t>
      </w:r>
      <w:r w:rsidRPr="004D5DDF">
        <w:rPr>
          <w:rFonts w:cs="Arial"/>
          <w:color w:val="17365D" w:themeColor="text2" w:themeShade="BF"/>
          <w:szCs w:val="20"/>
        </w:rPr>
        <w:t xml:space="preserve"> kun</w:t>
      </w:r>
      <w:r w:rsidR="00AD01E9" w:rsidRPr="004D5DDF">
        <w:rPr>
          <w:rFonts w:cs="Arial"/>
          <w:color w:val="17365D" w:themeColor="text2" w:themeShade="BF"/>
          <w:szCs w:val="20"/>
        </w:rPr>
        <w:t>u</w:t>
      </w:r>
      <w:r w:rsidRPr="004D5DDF">
        <w:rPr>
          <w:rFonts w:cs="Arial"/>
          <w:color w:val="17365D" w:themeColor="text2" w:themeShade="BF"/>
          <w:szCs w:val="20"/>
        </w:rPr>
        <w:t xml:space="preserve"> i bila je </w:t>
      </w:r>
      <w:r w:rsidR="00073562" w:rsidRPr="004D5DDF">
        <w:rPr>
          <w:rFonts w:cs="Arial"/>
          <w:color w:val="17365D" w:themeColor="text2" w:themeShade="BF"/>
          <w:szCs w:val="20"/>
        </w:rPr>
        <w:t>26,7</w:t>
      </w:r>
      <w:r w:rsidR="00AD01E9" w:rsidRPr="004D5DDF">
        <w:rPr>
          <w:rFonts w:cs="Arial"/>
          <w:color w:val="17365D" w:themeColor="text2" w:themeShade="BF"/>
          <w:szCs w:val="20"/>
        </w:rPr>
        <w:t>%</w:t>
      </w:r>
      <w:r w:rsidRPr="004D5DDF">
        <w:rPr>
          <w:rFonts w:cs="Arial"/>
          <w:color w:val="17365D" w:themeColor="text2" w:themeShade="BF"/>
          <w:szCs w:val="20"/>
        </w:rPr>
        <w:t xml:space="preserve"> </w:t>
      </w:r>
      <w:r w:rsidR="00073562" w:rsidRPr="004D5DDF">
        <w:rPr>
          <w:rFonts w:cs="Arial"/>
          <w:color w:val="17365D" w:themeColor="text2" w:themeShade="BF"/>
          <w:szCs w:val="20"/>
        </w:rPr>
        <w:t>viša</w:t>
      </w:r>
      <w:r w:rsidRPr="004D5DDF">
        <w:rPr>
          <w:rFonts w:cs="Arial"/>
          <w:color w:val="17365D" w:themeColor="text2" w:themeShade="BF"/>
          <w:szCs w:val="20"/>
        </w:rPr>
        <w:t xml:space="preserve"> u odnosu na početnu promatranu godinu (2015.) te </w:t>
      </w:r>
      <w:r w:rsidR="00073562" w:rsidRPr="004D5DDF">
        <w:rPr>
          <w:rFonts w:cs="Arial"/>
          <w:color w:val="17365D" w:themeColor="text2" w:themeShade="BF"/>
          <w:szCs w:val="20"/>
        </w:rPr>
        <w:t>0,3</w:t>
      </w:r>
      <w:r w:rsidR="00AD01E9" w:rsidRPr="004D5DDF">
        <w:rPr>
          <w:rFonts w:cs="Arial"/>
          <w:color w:val="17365D" w:themeColor="text2" w:themeShade="BF"/>
          <w:szCs w:val="20"/>
        </w:rPr>
        <w:t>%</w:t>
      </w:r>
      <w:r w:rsidRPr="004D5DDF">
        <w:rPr>
          <w:rFonts w:cs="Arial"/>
          <w:color w:val="17365D" w:themeColor="text2" w:themeShade="BF"/>
          <w:szCs w:val="20"/>
        </w:rPr>
        <w:t xml:space="preserve"> </w:t>
      </w:r>
      <w:r w:rsidR="00073562" w:rsidRPr="004D5DDF">
        <w:rPr>
          <w:rFonts w:cs="Arial"/>
          <w:color w:val="17365D" w:themeColor="text2" w:themeShade="BF"/>
          <w:szCs w:val="20"/>
        </w:rPr>
        <w:t>viša</w:t>
      </w:r>
      <w:r w:rsidRPr="004D5DDF">
        <w:rPr>
          <w:rFonts w:cs="Arial"/>
          <w:color w:val="17365D" w:themeColor="text2" w:themeShade="BF"/>
          <w:szCs w:val="20"/>
        </w:rPr>
        <w:t xml:space="preserve"> od prosječne mjesečne neto plaće zaposlenih kod poduzetnika na razini RH (5</w:t>
      </w:r>
      <w:r w:rsidR="00AD01E9" w:rsidRPr="004D5DDF">
        <w:rPr>
          <w:rFonts w:cs="Arial"/>
          <w:color w:val="17365D" w:themeColor="text2" w:themeShade="BF"/>
          <w:szCs w:val="20"/>
        </w:rPr>
        <w:t>.</w:t>
      </w:r>
      <w:r w:rsidRPr="004D5DDF">
        <w:rPr>
          <w:rFonts w:cs="Arial"/>
          <w:color w:val="17365D" w:themeColor="text2" w:themeShade="BF"/>
          <w:szCs w:val="20"/>
        </w:rPr>
        <w:t>815 kuna).</w:t>
      </w:r>
    </w:p>
    <w:p w:rsidR="00E30CF8" w:rsidRPr="004D5DDF" w:rsidRDefault="00E30CF8" w:rsidP="008141C4">
      <w:pPr>
        <w:spacing w:before="120"/>
        <w:rPr>
          <w:rFonts w:cs="Arial"/>
          <w:color w:val="17365D" w:themeColor="text2" w:themeShade="BF"/>
          <w:szCs w:val="20"/>
        </w:rPr>
      </w:pPr>
      <w:r w:rsidRPr="004D5DDF">
        <w:rPr>
          <w:rFonts w:cs="Arial"/>
          <w:color w:val="17365D" w:themeColor="text2" w:themeShade="BF"/>
          <w:szCs w:val="20"/>
        </w:rPr>
        <w:t xml:space="preserve">U djelatnosti </w:t>
      </w:r>
      <w:r w:rsidR="000B160E" w:rsidRPr="000B160E">
        <w:rPr>
          <w:rFonts w:cs="Arial"/>
          <w:color w:val="17365D" w:themeColor="text2" w:themeShade="BF"/>
          <w:szCs w:val="20"/>
        </w:rPr>
        <w:t xml:space="preserve">kampova i prostora za kampiranje </w:t>
      </w:r>
      <w:r w:rsidRPr="004D5DDF">
        <w:rPr>
          <w:rFonts w:cs="Arial"/>
          <w:color w:val="17365D" w:themeColor="text2" w:themeShade="BF"/>
          <w:szCs w:val="20"/>
        </w:rPr>
        <w:t xml:space="preserve">ostvaren je </w:t>
      </w:r>
      <w:r w:rsidR="00E635E3" w:rsidRPr="004D5DDF">
        <w:rPr>
          <w:rFonts w:cs="Arial"/>
          <w:color w:val="17365D" w:themeColor="text2" w:themeShade="BF"/>
          <w:szCs w:val="20"/>
        </w:rPr>
        <w:t>pozitivan</w:t>
      </w:r>
      <w:r w:rsidRPr="004D5DDF">
        <w:rPr>
          <w:rFonts w:cs="Arial"/>
          <w:color w:val="17365D" w:themeColor="text2" w:themeShade="BF"/>
          <w:szCs w:val="20"/>
        </w:rPr>
        <w:t xml:space="preserve"> trgovinski saldo kroz promatrano razdoblje. Najveći trgovinski </w:t>
      </w:r>
      <w:r w:rsidR="00E635E3" w:rsidRPr="004D5DDF">
        <w:rPr>
          <w:rFonts w:cs="Arial"/>
          <w:color w:val="17365D" w:themeColor="text2" w:themeShade="BF"/>
          <w:szCs w:val="20"/>
        </w:rPr>
        <w:t>suficit ostvaren je 2017</w:t>
      </w:r>
      <w:r w:rsidRPr="004D5DDF">
        <w:rPr>
          <w:rFonts w:cs="Arial"/>
          <w:color w:val="17365D" w:themeColor="text2" w:themeShade="BF"/>
          <w:szCs w:val="20"/>
        </w:rPr>
        <w:t xml:space="preserve">. godine u iznosu od </w:t>
      </w:r>
      <w:r w:rsidR="00E635E3" w:rsidRPr="004D5DDF">
        <w:rPr>
          <w:rFonts w:cs="Arial"/>
          <w:color w:val="17365D" w:themeColor="text2" w:themeShade="BF"/>
          <w:szCs w:val="20"/>
        </w:rPr>
        <w:t>186,8 milijuna</w:t>
      </w:r>
      <w:r w:rsidRPr="004D5DDF">
        <w:rPr>
          <w:rFonts w:cs="Arial"/>
          <w:color w:val="17365D" w:themeColor="text2" w:themeShade="BF"/>
          <w:szCs w:val="20"/>
        </w:rPr>
        <w:t xml:space="preserve"> kuna, koliko je uvoz bio veći od izvoza, dok je najmanji trgovinski </w:t>
      </w:r>
      <w:r w:rsidR="00E635E3" w:rsidRPr="004D5DDF">
        <w:rPr>
          <w:rFonts w:cs="Arial"/>
          <w:color w:val="17365D" w:themeColor="text2" w:themeShade="BF"/>
          <w:szCs w:val="20"/>
        </w:rPr>
        <w:t>suficit</w:t>
      </w:r>
      <w:r w:rsidRPr="004D5DDF">
        <w:rPr>
          <w:rFonts w:cs="Arial"/>
          <w:color w:val="17365D" w:themeColor="text2" w:themeShade="BF"/>
          <w:szCs w:val="20"/>
        </w:rPr>
        <w:t xml:space="preserve"> iskazan u 201</w:t>
      </w:r>
      <w:r w:rsidR="00E635E3" w:rsidRPr="004D5DDF">
        <w:rPr>
          <w:rFonts w:cs="Arial"/>
          <w:color w:val="17365D" w:themeColor="text2" w:themeShade="BF"/>
          <w:szCs w:val="20"/>
        </w:rPr>
        <w:t>5</w:t>
      </w:r>
      <w:r w:rsidRPr="004D5DDF">
        <w:rPr>
          <w:rFonts w:cs="Arial"/>
          <w:color w:val="17365D" w:themeColor="text2" w:themeShade="BF"/>
          <w:szCs w:val="20"/>
        </w:rPr>
        <w:t xml:space="preserve">. godini u iznosu od </w:t>
      </w:r>
      <w:r w:rsidR="00E635E3" w:rsidRPr="004D5DDF">
        <w:rPr>
          <w:rFonts w:cs="Arial"/>
          <w:color w:val="17365D" w:themeColor="text2" w:themeShade="BF"/>
          <w:szCs w:val="20"/>
        </w:rPr>
        <w:t>143,8 milijuna</w:t>
      </w:r>
      <w:r w:rsidRPr="004D5DDF">
        <w:rPr>
          <w:rFonts w:cs="Arial"/>
          <w:color w:val="17365D" w:themeColor="text2" w:themeShade="BF"/>
          <w:szCs w:val="20"/>
        </w:rPr>
        <w:t xml:space="preserve"> kuna. </w:t>
      </w:r>
      <w:r w:rsidR="002E74F9">
        <w:rPr>
          <w:rFonts w:cs="Arial"/>
          <w:color w:val="17365D" w:themeColor="text2" w:themeShade="BF"/>
          <w:szCs w:val="20"/>
        </w:rPr>
        <w:t>I</w:t>
      </w:r>
      <w:r w:rsidRPr="004D5DDF">
        <w:rPr>
          <w:rFonts w:cs="Arial"/>
          <w:color w:val="17365D" w:themeColor="text2" w:themeShade="BF"/>
          <w:szCs w:val="20"/>
        </w:rPr>
        <w:t xml:space="preserve">zvoz poduzetnika u iznosu od </w:t>
      </w:r>
      <w:r w:rsidR="00E635E3" w:rsidRPr="004D5DDF">
        <w:rPr>
          <w:rFonts w:cs="Arial"/>
          <w:color w:val="17365D" w:themeColor="text2" w:themeShade="BF"/>
          <w:szCs w:val="20"/>
        </w:rPr>
        <w:t>215,5 milijuna</w:t>
      </w:r>
      <w:r w:rsidRPr="004D5DDF">
        <w:rPr>
          <w:rFonts w:cs="Arial"/>
          <w:color w:val="17365D" w:themeColor="text2" w:themeShade="BF"/>
          <w:szCs w:val="20"/>
        </w:rPr>
        <w:t xml:space="preserve"> kuna u 2019. godini</w:t>
      </w:r>
      <w:r w:rsidR="002E74F9">
        <w:rPr>
          <w:rFonts w:cs="Arial"/>
          <w:color w:val="17365D" w:themeColor="text2" w:themeShade="BF"/>
          <w:szCs w:val="20"/>
        </w:rPr>
        <w:t>,</w:t>
      </w:r>
      <w:r w:rsidRPr="004D5DDF">
        <w:rPr>
          <w:rFonts w:cs="Arial"/>
          <w:color w:val="17365D" w:themeColor="text2" w:themeShade="BF"/>
          <w:szCs w:val="20"/>
        </w:rPr>
        <w:t xml:space="preserve"> </w:t>
      </w:r>
      <w:r w:rsidR="00E635E3" w:rsidRPr="004D5DDF">
        <w:rPr>
          <w:rFonts w:cs="Arial"/>
          <w:color w:val="17365D" w:themeColor="text2" w:themeShade="BF"/>
          <w:szCs w:val="20"/>
        </w:rPr>
        <w:t>povećanje</w:t>
      </w:r>
      <w:r w:rsidR="00E8237D">
        <w:rPr>
          <w:rFonts w:cs="Arial"/>
          <w:color w:val="17365D" w:themeColor="text2" w:themeShade="BF"/>
          <w:szCs w:val="20"/>
        </w:rPr>
        <w:t xml:space="preserve"> je</w:t>
      </w:r>
      <w:r w:rsidR="002E74F9">
        <w:rPr>
          <w:rFonts w:cs="Arial"/>
          <w:color w:val="17365D" w:themeColor="text2" w:themeShade="BF"/>
          <w:szCs w:val="20"/>
        </w:rPr>
        <w:t xml:space="preserve"> </w:t>
      </w:r>
      <w:r w:rsidRPr="004D5DDF">
        <w:rPr>
          <w:rFonts w:cs="Arial"/>
          <w:color w:val="17365D" w:themeColor="text2" w:themeShade="BF"/>
          <w:szCs w:val="20"/>
        </w:rPr>
        <w:t xml:space="preserve">od </w:t>
      </w:r>
      <w:r w:rsidR="00E635E3" w:rsidRPr="004D5DDF">
        <w:rPr>
          <w:rFonts w:cs="Arial"/>
          <w:color w:val="17365D" w:themeColor="text2" w:themeShade="BF"/>
          <w:szCs w:val="20"/>
        </w:rPr>
        <w:t>31,6%</w:t>
      </w:r>
      <w:r w:rsidRPr="004D5DDF">
        <w:rPr>
          <w:rFonts w:cs="Arial"/>
          <w:color w:val="17365D" w:themeColor="text2" w:themeShade="BF"/>
          <w:szCs w:val="20"/>
        </w:rPr>
        <w:t xml:space="preserve"> u odnosu na 2015.</w:t>
      </w:r>
      <w:r w:rsidR="00E635E3" w:rsidRPr="004D5DDF">
        <w:rPr>
          <w:rFonts w:cs="Arial"/>
          <w:color w:val="17365D" w:themeColor="text2" w:themeShade="BF"/>
          <w:szCs w:val="20"/>
        </w:rPr>
        <w:t xml:space="preserve"> godinu</w:t>
      </w:r>
      <w:r w:rsidRPr="004D5DDF">
        <w:rPr>
          <w:rFonts w:cs="Arial"/>
          <w:color w:val="17365D" w:themeColor="text2" w:themeShade="BF"/>
          <w:szCs w:val="20"/>
        </w:rPr>
        <w:t xml:space="preserve">, dok je uvoz veći za </w:t>
      </w:r>
      <w:r w:rsidR="00E635E3" w:rsidRPr="004D5DDF">
        <w:rPr>
          <w:rFonts w:cs="Arial"/>
          <w:color w:val="17365D" w:themeColor="text2" w:themeShade="BF"/>
          <w:szCs w:val="20"/>
        </w:rPr>
        <w:t>100,1%</w:t>
      </w:r>
      <w:r w:rsidRPr="004D5DDF">
        <w:rPr>
          <w:rFonts w:cs="Arial"/>
          <w:color w:val="17365D" w:themeColor="text2" w:themeShade="BF"/>
          <w:szCs w:val="20"/>
        </w:rPr>
        <w:t xml:space="preserve"> (</w:t>
      </w:r>
      <w:r w:rsidR="00E635E3" w:rsidRPr="004D5DDF">
        <w:rPr>
          <w:rFonts w:cs="Arial"/>
          <w:color w:val="17365D" w:themeColor="text2" w:themeShade="BF"/>
          <w:szCs w:val="20"/>
        </w:rPr>
        <w:t>40,0 milijuna</w:t>
      </w:r>
      <w:r w:rsidRPr="004D5DDF">
        <w:rPr>
          <w:rFonts w:cs="Arial"/>
          <w:color w:val="17365D" w:themeColor="text2" w:themeShade="BF"/>
          <w:szCs w:val="20"/>
        </w:rPr>
        <w:t xml:space="preserve"> kuna u 2019.</w:t>
      </w:r>
      <w:r w:rsidR="00E8237D">
        <w:rPr>
          <w:rFonts w:cs="Arial"/>
          <w:color w:val="17365D" w:themeColor="text2" w:themeShade="BF"/>
          <w:szCs w:val="20"/>
        </w:rPr>
        <w:t>,</w:t>
      </w:r>
      <w:r w:rsidRPr="004D5DDF">
        <w:rPr>
          <w:rFonts w:cs="Arial"/>
          <w:color w:val="17365D" w:themeColor="text2" w:themeShade="BF"/>
          <w:szCs w:val="20"/>
        </w:rPr>
        <w:t xml:space="preserve"> u odnosu na </w:t>
      </w:r>
      <w:r w:rsidR="00E635E3" w:rsidRPr="004D5DDF">
        <w:rPr>
          <w:rFonts w:cs="Arial"/>
          <w:color w:val="17365D" w:themeColor="text2" w:themeShade="BF"/>
          <w:szCs w:val="20"/>
        </w:rPr>
        <w:t>20,0 milijuna</w:t>
      </w:r>
      <w:r w:rsidRPr="004D5DDF">
        <w:rPr>
          <w:rFonts w:cs="Arial"/>
          <w:color w:val="17365D" w:themeColor="text2" w:themeShade="BF"/>
          <w:szCs w:val="20"/>
        </w:rPr>
        <w:t xml:space="preserve"> kuna u 2015.</w:t>
      </w:r>
      <w:r w:rsidR="000B160E">
        <w:rPr>
          <w:rFonts w:cs="Arial"/>
          <w:color w:val="17365D" w:themeColor="text2" w:themeShade="BF"/>
          <w:szCs w:val="20"/>
        </w:rPr>
        <w:t xml:space="preserve"> godini</w:t>
      </w:r>
      <w:r w:rsidRPr="004D5DDF">
        <w:rPr>
          <w:rFonts w:cs="Arial"/>
          <w:color w:val="17365D" w:themeColor="text2" w:themeShade="BF"/>
          <w:szCs w:val="20"/>
        </w:rPr>
        <w:t>).</w:t>
      </w:r>
    </w:p>
    <w:p w:rsidR="00E30CF8" w:rsidRPr="004D5DDF" w:rsidRDefault="00781368" w:rsidP="003B42F4">
      <w:pPr>
        <w:spacing w:before="120" w:after="120"/>
        <w:rPr>
          <w:rFonts w:cs="Arial"/>
          <w:color w:val="17365D" w:themeColor="text2" w:themeShade="BF"/>
          <w:szCs w:val="20"/>
        </w:rPr>
      </w:pPr>
      <w:r w:rsidRPr="004D5DDF">
        <w:rPr>
          <w:rFonts w:cs="Arial"/>
          <w:color w:val="17365D" w:themeColor="text2" w:themeShade="BF"/>
          <w:szCs w:val="20"/>
        </w:rPr>
        <w:t>Analiza poduzetnika u 2019. godini u djelatnosti kampov</w:t>
      </w:r>
      <w:r w:rsidR="009C1AA0">
        <w:rPr>
          <w:rFonts w:cs="Arial"/>
          <w:color w:val="17365D" w:themeColor="text2" w:themeShade="BF"/>
          <w:szCs w:val="20"/>
        </w:rPr>
        <w:t>a</w:t>
      </w:r>
      <w:r w:rsidRPr="004D5DDF">
        <w:rPr>
          <w:rFonts w:cs="Arial"/>
          <w:color w:val="17365D" w:themeColor="text2" w:themeShade="BF"/>
          <w:szCs w:val="20"/>
        </w:rPr>
        <w:t xml:space="preserve"> i prostor</w:t>
      </w:r>
      <w:r w:rsidR="009C1AA0">
        <w:rPr>
          <w:rFonts w:cs="Arial"/>
          <w:color w:val="17365D" w:themeColor="text2" w:themeShade="BF"/>
          <w:szCs w:val="20"/>
        </w:rPr>
        <w:t>a</w:t>
      </w:r>
      <w:r w:rsidRPr="004D5DDF">
        <w:rPr>
          <w:rFonts w:cs="Arial"/>
          <w:color w:val="17365D" w:themeColor="text2" w:themeShade="BF"/>
          <w:szCs w:val="20"/>
        </w:rPr>
        <w:t xml:space="preserve"> za kampiranje pokazala je najveću koncentraciju poduzetnika na području Istarske županije (37), a slijede Zadarska županija i Grad Zagreb (po 27), Primorsko-goran</w:t>
      </w:r>
      <w:bookmarkStart w:id="0" w:name="_GoBack"/>
      <w:bookmarkEnd w:id="0"/>
      <w:r w:rsidRPr="004D5DDF">
        <w:rPr>
          <w:rFonts w:cs="Arial"/>
          <w:color w:val="17365D" w:themeColor="text2" w:themeShade="BF"/>
          <w:szCs w:val="20"/>
        </w:rPr>
        <w:t>ska i Splitsko-dalmatinska (po 20) te Ličko-senjska</w:t>
      </w:r>
      <w:r w:rsidR="006E072C" w:rsidRPr="004D5DDF">
        <w:rPr>
          <w:rFonts w:cs="Arial"/>
          <w:color w:val="17365D" w:themeColor="text2" w:themeShade="BF"/>
          <w:szCs w:val="20"/>
        </w:rPr>
        <w:t xml:space="preserve"> županija</w:t>
      </w:r>
      <w:r w:rsidRPr="004D5DDF">
        <w:rPr>
          <w:rFonts w:cs="Arial"/>
          <w:color w:val="17365D" w:themeColor="text2" w:themeShade="BF"/>
          <w:szCs w:val="20"/>
        </w:rPr>
        <w:t xml:space="preserve"> (10). Najmanje poduzetnika sjedište je imalo u Međimurskoj, Vukovarsko-srijemskoj, Brodsko-posavskoj, Bjelovarsko-bilogorskoj i Krapinsko-zagorskoj županiji (po jedan)</w:t>
      </w:r>
      <w:r w:rsidR="00E8237D">
        <w:rPr>
          <w:rFonts w:cs="Arial"/>
          <w:color w:val="17365D" w:themeColor="text2" w:themeShade="BF"/>
          <w:szCs w:val="20"/>
        </w:rPr>
        <w:t xml:space="preserve">, a u </w:t>
      </w:r>
      <w:r w:rsidR="009C1AA0" w:rsidRPr="009C1AA0">
        <w:rPr>
          <w:rFonts w:cs="Arial"/>
          <w:color w:val="17365D" w:themeColor="text2" w:themeShade="BF"/>
          <w:szCs w:val="20"/>
        </w:rPr>
        <w:t>Koprivničko-križevačk</w:t>
      </w:r>
      <w:r w:rsidR="009C1AA0">
        <w:rPr>
          <w:rFonts w:cs="Arial"/>
          <w:color w:val="17365D" w:themeColor="text2" w:themeShade="BF"/>
          <w:szCs w:val="20"/>
        </w:rPr>
        <w:t>oj</w:t>
      </w:r>
      <w:r w:rsidR="009C1AA0" w:rsidRPr="009C1AA0">
        <w:rPr>
          <w:rFonts w:cs="Arial"/>
          <w:color w:val="17365D" w:themeColor="text2" w:themeShade="BF"/>
          <w:szCs w:val="20"/>
        </w:rPr>
        <w:t>, Virovitičko-podravsk</w:t>
      </w:r>
      <w:r w:rsidR="009C1AA0">
        <w:rPr>
          <w:rFonts w:cs="Arial"/>
          <w:color w:val="17365D" w:themeColor="text2" w:themeShade="BF"/>
          <w:szCs w:val="20"/>
        </w:rPr>
        <w:t>oj</w:t>
      </w:r>
      <w:r w:rsidR="009C1AA0" w:rsidRPr="009C1AA0">
        <w:rPr>
          <w:rFonts w:cs="Arial"/>
          <w:color w:val="17365D" w:themeColor="text2" w:themeShade="BF"/>
          <w:szCs w:val="20"/>
        </w:rPr>
        <w:t xml:space="preserve"> i Požeško-slavonsk</w:t>
      </w:r>
      <w:r w:rsidR="009C1AA0">
        <w:rPr>
          <w:rFonts w:cs="Arial"/>
          <w:color w:val="17365D" w:themeColor="text2" w:themeShade="BF"/>
          <w:szCs w:val="20"/>
        </w:rPr>
        <w:t xml:space="preserve">oj županiji nema poduzetnika u </w:t>
      </w:r>
      <w:r w:rsidR="009C1AA0" w:rsidRPr="009C1AA0">
        <w:rPr>
          <w:rFonts w:cs="Arial"/>
          <w:color w:val="17365D" w:themeColor="text2" w:themeShade="BF"/>
          <w:szCs w:val="20"/>
        </w:rPr>
        <w:t>djelatnosti kampova i prostora za kampiranje</w:t>
      </w:r>
      <w:r w:rsidR="009C1AA0">
        <w:rPr>
          <w:rFonts w:cs="Arial"/>
          <w:color w:val="17365D" w:themeColor="text2" w:themeShade="BF"/>
          <w:szCs w:val="20"/>
        </w:rPr>
        <w:t>.</w:t>
      </w:r>
      <w:r w:rsidRPr="004D5DDF">
        <w:rPr>
          <w:rFonts w:cs="Arial"/>
          <w:color w:val="17365D" w:themeColor="text2" w:themeShade="BF"/>
          <w:szCs w:val="20"/>
        </w:rPr>
        <w:t xml:space="preserve"> Najveće ukupne prihode ostvarili su poduzetnici</w:t>
      </w:r>
      <w:r w:rsidR="009C1AA0">
        <w:rPr>
          <w:rFonts w:cs="Arial"/>
          <w:color w:val="17365D" w:themeColor="text2" w:themeShade="BF"/>
          <w:szCs w:val="20"/>
        </w:rPr>
        <w:t xml:space="preserve"> sa sjedištem u</w:t>
      </w:r>
      <w:r w:rsidRPr="004D5DDF">
        <w:rPr>
          <w:rFonts w:cs="Arial"/>
          <w:color w:val="17365D" w:themeColor="text2" w:themeShade="BF"/>
          <w:szCs w:val="20"/>
        </w:rPr>
        <w:t xml:space="preserve"> Istarsk</w:t>
      </w:r>
      <w:r w:rsidR="009C1AA0">
        <w:rPr>
          <w:rFonts w:cs="Arial"/>
          <w:color w:val="17365D" w:themeColor="text2" w:themeShade="BF"/>
          <w:szCs w:val="20"/>
        </w:rPr>
        <w:t>oj županiji,</w:t>
      </w:r>
      <w:r w:rsidRPr="004D5DDF">
        <w:rPr>
          <w:rFonts w:cs="Arial"/>
          <w:color w:val="17365D" w:themeColor="text2" w:themeShade="BF"/>
          <w:szCs w:val="20"/>
        </w:rPr>
        <w:t xml:space="preserve"> u iznosu od 465,8 milijuna kuna. Prema kriteriju ostvarene neto dobiti na prvom su mjestu također poduzetnici sa sjedištem u Istarskoj županiji (96,8 milijuna kuna), a slijede ih poduzetnici Splitsko-dalmatinske (9,1 milijun kuna) i Zadarske županije (7,5 milijuna kuna).</w:t>
      </w:r>
    </w:p>
    <w:tbl>
      <w:tblPr>
        <w:tblW w:w="9900" w:type="dxa"/>
        <w:jc w:val="center"/>
        <w:tblInd w:w="-254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7872"/>
        <w:gridCol w:w="2028"/>
      </w:tblGrid>
      <w:tr w:rsidR="00A14154" w:rsidRPr="00A14154" w:rsidTr="004E48AE">
        <w:trPr>
          <w:trHeight w:val="1734"/>
          <w:jc w:val="center"/>
        </w:trPr>
        <w:tc>
          <w:tcPr>
            <w:tcW w:w="787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A14154" w:rsidRPr="004D5DDF" w:rsidRDefault="00D602A4" w:rsidP="004E48AE">
            <w:pPr>
              <w:widowControl w:val="0"/>
              <w:tabs>
                <w:tab w:val="left" w:pos="343"/>
              </w:tabs>
              <w:spacing w:before="120"/>
              <w:rPr>
                <w:rFonts w:eastAsia="Times New Roman" w:cs="Arial"/>
                <w:i/>
                <w:color w:val="244061"/>
                <w:sz w:val="17"/>
                <w:szCs w:val="17"/>
                <w:shd w:val="clear" w:color="auto" w:fill="FFFFFF"/>
                <w:lang w:eastAsia="hr-HR"/>
              </w:rPr>
            </w:pPr>
            <w:hyperlink r:id="rId11" w:history="1">
              <w:r w:rsidR="00A14154" w:rsidRPr="004D5DDF">
                <w:rPr>
                  <w:rFonts w:eastAsia="Times New Roman" w:cs="Arial"/>
                  <w:b/>
                  <w:bCs/>
                  <w:i/>
                  <w:color w:val="0000FF"/>
                  <w:sz w:val="17"/>
                  <w:szCs w:val="17"/>
                  <w:u w:val="single"/>
                  <w:shd w:val="clear" w:color="auto" w:fill="FFFFFF"/>
                  <w:lang w:eastAsia="hr-HR"/>
                </w:rPr>
                <w:t>Info.BIZ</w:t>
              </w:r>
            </w:hyperlink>
            <w:r w:rsidR="00A14154" w:rsidRPr="004D5DDF">
              <w:rPr>
                <w:rFonts w:eastAsia="Times New Roman" w:cs="Arial"/>
                <w:b/>
                <w:i/>
                <w:color w:val="0000FF"/>
                <w:sz w:val="17"/>
                <w:szCs w:val="17"/>
                <w:u w:val="single"/>
                <w:shd w:val="clear" w:color="auto" w:fill="FFFFFF"/>
                <w:lang w:eastAsia="hr-HR"/>
              </w:rPr>
              <w:t xml:space="preserve"> </w:t>
            </w:r>
            <w:r w:rsidR="00A14154" w:rsidRPr="004D5DDF">
              <w:rPr>
                <w:rFonts w:eastAsia="Times New Roman" w:cs="Arial"/>
                <w:b/>
                <w:i/>
                <w:color w:val="244061"/>
                <w:sz w:val="17"/>
                <w:szCs w:val="17"/>
                <w:shd w:val="clear" w:color="auto" w:fill="FFFFFF"/>
                <w:lang w:eastAsia="hr-HR"/>
              </w:rPr>
              <w:t>servis</w:t>
            </w:r>
            <w:r w:rsidR="00A14154" w:rsidRPr="004D5DDF">
              <w:rPr>
                <w:rFonts w:eastAsia="Times New Roman" w:cs="Arial"/>
                <w:i/>
                <w:color w:val="244061"/>
                <w:sz w:val="17"/>
                <w:szCs w:val="17"/>
                <w:shd w:val="clear" w:color="auto" w:fill="FFFFFF"/>
                <w:lang w:eastAsia="hr-HR"/>
              </w:rPr>
              <w:t xml:space="preserve"> pruža uvid u informacije o uspješnosti poslovanja i financijskom položaju svih poslovnih subjekata te o poslovnoj okolini u kojoj oni djeluju. Najveća je i najažurnija baza poslovnih informacija za više od </w:t>
            </w:r>
            <w:r w:rsidR="00A14154" w:rsidRPr="004D5DDF">
              <w:rPr>
                <w:rFonts w:eastAsia="Times New Roman" w:cs="Arial"/>
                <w:b/>
                <w:i/>
                <w:color w:val="244061"/>
                <w:sz w:val="17"/>
                <w:szCs w:val="17"/>
                <w:shd w:val="clear" w:color="auto" w:fill="FFFFFF"/>
                <w:lang w:eastAsia="hr-HR"/>
              </w:rPr>
              <w:t>8</w:t>
            </w:r>
            <w:r w:rsidR="000B160E">
              <w:rPr>
                <w:rFonts w:eastAsia="Times New Roman" w:cs="Arial"/>
                <w:b/>
                <w:i/>
                <w:color w:val="244061"/>
                <w:sz w:val="17"/>
                <w:szCs w:val="17"/>
                <w:shd w:val="clear" w:color="auto" w:fill="FFFFFF"/>
                <w:lang w:eastAsia="hr-HR"/>
              </w:rPr>
              <w:t>34</w:t>
            </w:r>
            <w:r w:rsidR="00A14154" w:rsidRPr="004D5DDF">
              <w:rPr>
                <w:rFonts w:eastAsia="Times New Roman" w:cs="Arial"/>
                <w:b/>
                <w:i/>
                <w:color w:val="244061"/>
                <w:sz w:val="17"/>
                <w:szCs w:val="17"/>
                <w:shd w:val="clear" w:color="auto" w:fill="FFFFFF"/>
                <w:lang w:eastAsia="hr-HR"/>
              </w:rPr>
              <w:t>.000 poslovnih subjekata iz više od 30 izvora.</w:t>
            </w:r>
            <w:r w:rsidR="00A14154" w:rsidRPr="004D5DDF">
              <w:rPr>
                <w:rFonts w:eastAsia="Times New Roman" w:cs="Arial"/>
                <w:i/>
                <w:color w:val="244061"/>
                <w:sz w:val="17"/>
                <w:szCs w:val="17"/>
                <w:shd w:val="clear" w:color="auto" w:fill="FFFFFF"/>
                <w:lang w:eastAsia="hr-HR"/>
              </w:rPr>
              <w:t xml:space="preserve"> Omogućuje brže, jednostavnije i sigurnije donošenje poslovnih odluka, sustavno praćenje klijenata, olakšava izradu poslovnih analiza te praćenje trendova i prepoznavanje potencijala na tržištu.</w:t>
            </w:r>
          </w:p>
          <w:p w:rsidR="00A14154" w:rsidRPr="004D5DDF" w:rsidRDefault="00A14154" w:rsidP="004E48AE">
            <w:pPr>
              <w:widowControl w:val="0"/>
              <w:tabs>
                <w:tab w:val="left" w:pos="343"/>
              </w:tabs>
              <w:spacing w:before="120"/>
              <w:rPr>
                <w:rFonts w:cs="Arial"/>
                <w:i/>
                <w:color w:val="007AFF"/>
                <w:sz w:val="17"/>
                <w:szCs w:val="17"/>
              </w:rPr>
            </w:pPr>
            <w:r w:rsidRPr="004D5DDF">
              <w:rPr>
                <w:rFonts w:cs="Arial"/>
                <w:i/>
                <w:color w:val="244061"/>
                <w:sz w:val="17"/>
                <w:szCs w:val="17"/>
                <w:shd w:val="clear" w:color="auto" w:fill="D9D9D9"/>
              </w:rPr>
              <w:t>Ako ste zainteresirani i želite ugovoriti uslugu ili kupiti veći broj paketa</w:t>
            </w:r>
            <w:r w:rsidRPr="004D5DDF">
              <w:rPr>
                <w:rFonts w:cs="Arial"/>
                <w:i/>
                <w:color w:val="244061"/>
                <w:sz w:val="17"/>
                <w:szCs w:val="17"/>
                <w:shd w:val="clear" w:color="auto" w:fill="F5F6F8"/>
              </w:rPr>
              <w:t xml:space="preserve">: </w:t>
            </w:r>
            <w:hyperlink r:id="rId12" w:history="1">
              <w:r w:rsidRPr="004D5DDF">
                <w:rPr>
                  <w:rFonts w:cs="Arial"/>
                  <w:i/>
                  <w:color w:val="0000FF"/>
                  <w:sz w:val="17"/>
                  <w:szCs w:val="17"/>
                  <w:u w:val="single"/>
                </w:rPr>
                <w:t>prodaja@fina.hr</w:t>
              </w:r>
            </w:hyperlink>
            <w:r w:rsidRPr="004D5DDF">
              <w:rPr>
                <w:rFonts w:cs="Arial"/>
                <w:i/>
                <w:color w:val="007AFF"/>
                <w:sz w:val="17"/>
                <w:szCs w:val="17"/>
              </w:rPr>
              <w:t xml:space="preserve"> </w:t>
            </w:r>
          </w:p>
          <w:p w:rsidR="00A14154" w:rsidRPr="004D5DDF" w:rsidRDefault="00A14154" w:rsidP="004E48AE">
            <w:pPr>
              <w:widowControl w:val="0"/>
              <w:tabs>
                <w:tab w:val="left" w:pos="343"/>
              </w:tabs>
              <w:rPr>
                <w:rFonts w:cs="Arial"/>
                <w:i/>
                <w:color w:val="0000FF"/>
                <w:sz w:val="17"/>
                <w:szCs w:val="17"/>
                <w:u w:val="single"/>
                <w:lang w:eastAsia="hr-HR"/>
              </w:rPr>
            </w:pPr>
            <w:r w:rsidRPr="004D5DDF">
              <w:rPr>
                <w:rFonts w:cs="Arial"/>
                <w:i/>
                <w:color w:val="244061"/>
                <w:sz w:val="17"/>
                <w:szCs w:val="17"/>
                <w:shd w:val="clear" w:color="auto" w:fill="F5F6F8"/>
              </w:rPr>
              <w:t>Ako trebate korisničku podršku: 0800 0080</w:t>
            </w:r>
            <w:r w:rsidRPr="004D5DDF">
              <w:rPr>
                <w:rFonts w:cs="Arial"/>
                <w:i/>
                <w:color w:val="33343A"/>
                <w:sz w:val="17"/>
                <w:szCs w:val="17"/>
                <w:shd w:val="clear" w:color="auto" w:fill="F5F6F8"/>
              </w:rPr>
              <w:t xml:space="preserve">, </w:t>
            </w:r>
            <w:hyperlink r:id="rId13" w:history="1">
              <w:r w:rsidRPr="004D5DDF">
                <w:rPr>
                  <w:rFonts w:cs="Arial"/>
                  <w:i/>
                  <w:color w:val="007AFF"/>
                  <w:sz w:val="17"/>
                  <w:szCs w:val="17"/>
                  <w:u w:val="single"/>
                </w:rPr>
                <w:t>info@fina.hr</w:t>
              </w:r>
            </w:hyperlink>
          </w:p>
        </w:tc>
        <w:tc>
          <w:tcPr>
            <w:tcW w:w="202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A14154" w:rsidRPr="004D5DDF" w:rsidRDefault="00A14154" w:rsidP="004E48AE">
            <w:pPr>
              <w:rPr>
                <w:rFonts w:cs="Arial"/>
                <w:bCs/>
                <w:color w:val="17365D"/>
                <w:sz w:val="17"/>
                <w:szCs w:val="17"/>
              </w:rPr>
            </w:pPr>
            <w:r w:rsidRPr="004D5DDF">
              <w:rPr>
                <w:rFonts w:cs="Arial"/>
                <w:noProof/>
                <w:sz w:val="17"/>
                <w:szCs w:val="17"/>
                <w:lang w:val="en-US"/>
              </w:rPr>
              <w:drawing>
                <wp:inline distT="0" distB="0" distL="0" distR="0" wp14:anchorId="1FD064E0" wp14:editId="18BAA418">
                  <wp:extent cx="1208405" cy="1113155"/>
                  <wp:effectExtent l="0" t="0" r="0" b="0"/>
                  <wp:docPr id="5" name="Slika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670" r="585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8405" cy="1113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14154" w:rsidRPr="003B42F4" w:rsidRDefault="00A14154" w:rsidP="003B42F4">
      <w:pPr>
        <w:pBdr>
          <w:top w:val="single" w:sz="12" w:space="1" w:color="auto"/>
        </w:pBdr>
        <w:spacing w:before="120" w:line="240" w:lineRule="auto"/>
        <w:rPr>
          <w:rFonts w:cs="Arial"/>
          <w:color w:val="17365D" w:themeColor="text2" w:themeShade="BF"/>
          <w:sz w:val="16"/>
          <w:szCs w:val="16"/>
        </w:rPr>
      </w:pPr>
    </w:p>
    <w:sectPr w:rsidR="00A14154" w:rsidRPr="003B42F4" w:rsidSect="002E74F9">
      <w:headerReference w:type="default" r:id="rId15"/>
      <w:pgSz w:w="11906" w:h="16838"/>
      <w:pgMar w:top="907" w:right="907" w:bottom="794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02A4" w:rsidRDefault="00D602A4" w:rsidP="00BC2D19">
      <w:pPr>
        <w:spacing w:line="240" w:lineRule="auto"/>
      </w:pPr>
      <w:r>
        <w:separator/>
      </w:r>
    </w:p>
  </w:endnote>
  <w:endnote w:type="continuationSeparator" w:id="0">
    <w:p w:rsidR="00D602A4" w:rsidRDefault="00D602A4" w:rsidP="00BC2D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02A4" w:rsidRDefault="00D602A4" w:rsidP="00BC2D19">
      <w:pPr>
        <w:spacing w:line="240" w:lineRule="auto"/>
      </w:pPr>
      <w:r>
        <w:separator/>
      </w:r>
    </w:p>
  </w:footnote>
  <w:footnote w:type="continuationSeparator" w:id="0">
    <w:p w:rsidR="00D602A4" w:rsidRDefault="00D602A4" w:rsidP="00BC2D19">
      <w:pPr>
        <w:spacing w:line="240" w:lineRule="auto"/>
      </w:pPr>
      <w:r>
        <w:continuationSeparator/>
      </w:r>
    </w:p>
  </w:footnote>
  <w:footnote w:id="1">
    <w:p w:rsidR="00C97146" w:rsidRPr="003B42F4" w:rsidRDefault="00C97146">
      <w:pPr>
        <w:pStyle w:val="Tekstfusnote"/>
        <w:rPr>
          <w:sz w:val="16"/>
          <w:szCs w:val="16"/>
        </w:rPr>
      </w:pPr>
      <w:r w:rsidRPr="00A82ACC">
        <w:rPr>
          <w:rStyle w:val="Referencafusnote"/>
          <w:color w:val="244061" w:themeColor="accent1" w:themeShade="80"/>
          <w:sz w:val="16"/>
          <w:szCs w:val="16"/>
        </w:rPr>
        <w:footnoteRef/>
      </w:r>
      <w:r w:rsidRPr="00A82ACC">
        <w:rPr>
          <w:color w:val="244061" w:themeColor="accent1" w:themeShade="80"/>
          <w:sz w:val="16"/>
          <w:szCs w:val="16"/>
        </w:rPr>
        <w:t xml:space="preserve"> Izvor: Sudski registar, preuzeto 13. travnja 2021. </w:t>
      </w:r>
      <w:hyperlink r:id="rId1" w:history="1">
        <w:r w:rsidRPr="003B42F4">
          <w:rPr>
            <w:rStyle w:val="Hiperveza"/>
            <w:sz w:val="16"/>
            <w:szCs w:val="16"/>
          </w:rPr>
          <w:t>https://sudreg.pravosudje.hr/registar/f?p=150:28:0::NO:28:P28_SBT_MBS:040205785</w:t>
        </w:r>
      </w:hyperlink>
      <w:r w:rsidRPr="003B42F4">
        <w:rPr>
          <w:sz w:val="16"/>
          <w:szCs w:val="16"/>
        </w:rPr>
        <w:t xml:space="preserve"> </w:t>
      </w:r>
    </w:p>
  </w:footnote>
  <w:footnote w:id="2">
    <w:p w:rsidR="003B42F4" w:rsidRPr="003B42F4" w:rsidRDefault="003B42F4" w:rsidP="003B42F4">
      <w:pPr>
        <w:pStyle w:val="Tekstfusnote"/>
        <w:spacing w:before="20"/>
        <w:rPr>
          <w:sz w:val="16"/>
          <w:szCs w:val="16"/>
        </w:rPr>
      </w:pPr>
      <w:r w:rsidRPr="00A82ACC">
        <w:rPr>
          <w:rStyle w:val="Referencafusnote"/>
          <w:color w:val="244061" w:themeColor="accent1" w:themeShade="80"/>
          <w:sz w:val="16"/>
          <w:szCs w:val="16"/>
        </w:rPr>
        <w:footnoteRef/>
      </w:r>
      <w:r w:rsidRPr="00A82ACC">
        <w:rPr>
          <w:color w:val="244061" w:themeColor="accent1" w:themeShade="80"/>
          <w:sz w:val="16"/>
          <w:szCs w:val="16"/>
        </w:rPr>
        <w:t xml:space="preserve"> </w:t>
      </w:r>
      <w:r w:rsidRPr="00A82ACC">
        <w:rPr>
          <w:color w:val="244061" w:themeColor="accent1" w:themeShade="80"/>
          <w:sz w:val="16"/>
          <w:szCs w:val="16"/>
        </w:rPr>
        <w:t xml:space="preserve">Preuzeto iz </w:t>
      </w:r>
      <w:hyperlink r:id="rId2" w:anchor="ulaz-u-aplikaciju" w:history="1">
        <w:r w:rsidRPr="003B42F4">
          <w:rPr>
            <w:rStyle w:val="Hiperveza"/>
            <w:sz w:val="16"/>
            <w:szCs w:val="16"/>
          </w:rPr>
          <w:t>info.BIZ servisa</w:t>
        </w:r>
      </w:hyperlink>
    </w:p>
  </w:footnote>
  <w:footnote w:id="3">
    <w:p w:rsidR="0098277A" w:rsidRPr="00A82ACC" w:rsidRDefault="0098277A" w:rsidP="0098277A">
      <w:pPr>
        <w:pStyle w:val="Tekstfusnote"/>
        <w:spacing w:before="20"/>
        <w:rPr>
          <w:color w:val="244061" w:themeColor="accent1" w:themeShade="80"/>
          <w:sz w:val="16"/>
          <w:szCs w:val="16"/>
        </w:rPr>
      </w:pPr>
      <w:r w:rsidRPr="00A82ACC">
        <w:rPr>
          <w:rStyle w:val="Referencafusnote"/>
          <w:color w:val="244061" w:themeColor="accent1" w:themeShade="80"/>
          <w:sz w:val="16"/>
          <w:szCs w:val="16"/>
        </w:rPr>
        <w:footnoteRef/>
      </w:r>
      <w:r w:rsidRPr="00A82ACC">
        <w:rPr>
          <w:color w:val="244061" w:themeColor="accent1" w:themeShade="80"/>
          <w:sz w:val="16"/>
          <w:szCs w:val="16"/>
        </w:rPr>
        <w:t xml:space="preserve"> </w:t>
      </w:r>
      <w:r w:rsidRPr="00A82ACC">
        <w:rPr>
          <w:color w:val="244061" w:themeColor="accent1" w:themeShade="80"/>
          <w:sz w:val="16"/>
          <w:szCs w:val="16"/>
        </w:rPr>
        <w:t>Pozicija iz GFI-a (iz obrazaca do 2016.) - "Investicije u novu dugotrajnu imovinu" istovjetna je poziciji "Bruto investicije samo u novu dugotrajnu imovinu" u obrascima GFI-a 2016. - 2019.</w:t>
      </w:r>
    </w:p>
  </w:footnote>
  <w:footnote w:id="4">
    <w:p w:rsidR="0098277A" w:rsidRPr="00A82ACC" w:rsidRDefault="0098277A" w:rsidP="0098277A">
      <w:pPr>
        <w:pStyle w:val="Tekstfusnote"/>
        <w:spacing w:before="20"/>
        <w:rPr>
          <w:color w:val="244061" w:themeColor="accent1" w:themeShade="80"/>
          <w:sz w:val="16"/>
          <w:szCs w:val="16"/>
        </w:rPr>
      </w:pPr>
      <w:r w:rsidRPr="00A82ACC">
        <w:rPr>
          <w:rStyle w:val="Referencafusnote"/>
          <w:color w:val="244061" w:themeColor="accent1" w:themeShade="80"/>
          <w:sz w:val="16"/>
          <w:szCs w:val="16"/>
        </w:rPr>
        <w:footnoteRef/>
      </w:r>
      <w:r w:rsidRPr="00A82ACC">
        <w:rPr>
          <w:color w:val="244061" w:themeColor="accent1" w:themeShade="80"/>
          <w:sz w:val="16"/>
          <w:szCs w:val="16"/>
        </w:rPr>
        <w:t xml:space="preserve"> </w:t>
      </w:r>
      <w:r w:rsidR="00A82ACC" w:rsidRPr="00A82ACC">
        <w:rPr>
          <w:color w:val="244061" w:themeColor="accent1" w:themeShade="80"/>
          <w:sz w:val="16"/>
          <w:szCs w:val="16"/>
        </w:rPr>
        <w:t>Iznos neto plaće i nadnice (AOP 138) podijeljen s prosječnim brojem zaposlenih prema satima rada i brojem mjeseci poslovanja.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5262" w:rsidRDefault="00B15262" w:rsidP="00CA261D">
    <w:pPr>
      <w:pStyle w:val="Zaglavlje"/>
    </w:pPr>
    <w:r>
      <w:rPr>
        <w:noProof/>
        <w:lang w:val="en-US"/>
      </w:rPr>
      <w:drawing>
        <wp:inline distT="0" distB="0" distL="0" distR="0" wp14:anchorId="0AD7AC0D" wp14:editId="0EF024D3">
          <wp:extent cx="1008000" cy="208250"/>
          <wp:effectExtent l="0" t="0" r="1905" b="1905"/>
          <wp:docPr id="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8000" cy="208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992C80"/>
    <w:multiLevelType w:val="hybridMultilevel"/>
    <w:tmpl w:val="CCB85872"/>
    <w:lvl w:ilvl="0" w:tplc="A26A513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color w:val="24406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D19"/>
    <w:rsid w:val="00001DC0"/>
    <w:rsid w:val="00003B7F"/>
    <w:rsid w:val="0001370F"/>
    <w:rsid w:val="00016B12"/>
    <w:rsid w:val="00017D45"/>
    <w:rsid w:val="00020A17"/>
    <w:rsid w:val="00026C1C"/>
    <w:rsid w:val="000327EA"/>
    <w:rsid w:val="0004222B"/>
    <w:rsid w:val="00073562"/>
    <w:rsid w:val="000B0DC5"/>
    <w:rsid w:val="000B160E"/>
    <w:rsid w:val="000B3C5A"/>
    <w:rsid w:val="000B69F1"/>
    <w:rsid w:val="000B74C1"/>
    <w:rsid w:val="000C1783"/>
    <w:rsid w:val="000C316B"/>
    <w:rsid w:val="000E051D"/>
    <w:rsid w:val="000E0AE7"/>
    <w:rsid w:val="000E48A7"/>
    <w:rsid w:val="000F7077"/>
    <w:rsid w:val="00111048"/>
    <w:rsid w:val="00111270"/>
    <w:rsid w:val="00116CD9"/>
    <w:rsid w:val="00122ECA"/>
    <w:rsid w:val="00131602"/>
    <w:rsid w:val="00161A55"/>
    <w:rsid w:val="0016246C"/>
    <w:rsid w:val="00174924"/>
    <w:rsid w:val="00181245"/>
    <w:rsid w:val="00186F8C"/>
    <w:rsid w:val="001904C0"/>
    <w:rsid w:val="00192BDC"/>
    <w:rsid w:val="001A666B"/>
    <w:rsid w:val="001B370D"/>
    <w:rsid w:val="001B5924"/>
    <w:rsid w:val="001C4021"/>
    <w:rsid w:val="001C7662"/>
    <w:rsid w:val="001E275F"/>
    <w:rsid w:val="001F0743"/>
    <w:rsid w:val="001F2E8A"/>
    <w:rsid w:val="00220903"/>
    <w:rsid w:val="0022274C"/>
    <w:rsid w:val="00225037"/>
    <w:rsid w:val="002353C7"/>
    <w:rsid w:val="002640E8"/>
    <w:rsid w:val="002806BB"/>
    <w:rsid w:val="0028176F"/>
    <w:rsid w:val="002820F1"/>
    <w:rsid w:val="002833D7"/>
    <w:rsid w:val="00290243"/>
    <w:rsid w:val="002A7609"/>
    <w:rsid w:val="002B4088"/>
    <w:rsid w:val="002D48D5"/>
    <w:rsid w:val="002E74F9"/>
    <w:rsid w:val="002F3A37"/>
    <w:rsid w:val="002F622E"/>
    <w:rsid w:val="00307965"/>
    <w:rsid w:val="0034613E"/>
    <w:rsid w:val="003578B6"/>
    <w:rsid w:val="003719CF"/>
    <w:rsid w:val="00374231"/>
    <w:rsid w:val="00387148"/>
    <w:rsid w:val="00387DBE"/>
    <w:rsid w:val="00392ABD"/>
    <w:rsid w:val="003A4624"/>
    <w:rsid w:val="003A732E"/>
    <w:rsid w:val="003B42F4"/>
    <w:rsid w:val="003C4A66"/>
    <w:rsid w:val="003D00FD"/>
    <w:rsid w:val="003D0D64"/>
    <w:rsid w:val="003D0FDF"/>
    <w:rsid w:val="003D2545"/>
    <w:rsid w:val="003F36E4"/>
    <w:rsid w:val="003F71D3"/>
    <w:rsid w:val="004000EA"/>
    <w:rsid w:val="004222AF"/>
    <w:rsid w:val="004249AB"/>
    <w:rsid w:val="00444BC6"/>
    <w:rsid w:val="00445A03"/>
    <w:rsid w:val="004533D9"/>
    <w:rsid w:val="004556B2"/>
    <w:rsid w:val="00456853"/>
    <w:rsid w:val="00462250"/>
    <w:rsid w:val="00464666"/>
    <w:rsid w:val="004777B5"/>
    <w:rsid w:val="00483ED4"/>
    <w:rsid w:val="004857BE"/>
    <w:rsid w:val="004A2DEF"/>
    <w:rsid w:val="004A526E"/>
    <w:rsid w:val="004C7373"/>
    <w:rsid w:val="004C794B"/>
    <w:rsid w:val="004D5DDF"/>
    <w:rsid w:val="004F5BA7"/>
    <w:rsid w:val="004F6063"/>
    <w:rsid w:val="00513256"/>
    <w:rsid w:val="00514945"/>
    <w:rsid w:val="0053232D"/>
    <w:rsid w:val="00537806"/>
    <w:rsid w:val="0054591A"/>
    <w:rsid w:val="005502C7"/>
    <w:rsid w:val="005608BF"/>
    <w:rsid w:val="005A2F7A"/>
    <w:rsid w:val="005B25B6"/>
    <w:rsid w:val="005B2D56"/>
    <w:rsid w:val="005B3FD6"/>
    <w:rsid w:val="005C1122"/>
    <w:rsid w:val="005C41BC"/>
    <w:rsid w:val="005C5161"/>
    <w:rsid w:val="005D024C"/>
    <w:rsid w:val="005D5162"/>
    <w:rsid w:val="005D648A"/>
    <w:rsid w:val="005E0927"/>
    <w:rsid w:val="005F1736"/>
    <w:rsid w:val="00603283"/>
    <w:rsid w:val="006072F7"/>
    <w:rsid w:val="00610FBF"/>
    <w:rsid w:val="00612009"/>
    <w:rsid w:val="006133C3"/>
    <w:rsid w:val="00642734"/>
    <w:rsid w:val="006428CF"/>
    <w:rsid w:val="0066067F"/>
    <w:rsid w:val="00675A67"/>
    <w:rsid w:val="00685925"/>
    <w:rsid w:val="00693A4F"/>
    <w:rsid w:val="00694866"/>
    <w:rsid w:val="006A3153"/>
    <w:rsid w:val="006A4860"/>
    <w:rsid w:val="006A50E9"/>
    <w:rsid w:val="006B2BEB"/>
    <w:rsid w:val="006D3D97"/>
    <w:rsid w:val="006E072C"/>
    <w:rsid w:val="006E5DAA"/>
    <w:rsid w:val="006E7911"/>
    <w:rsid w:val="006F3679"/>
    <w:rsid w:val="006F4956"/>
    <w:rsid w:val="007056AF"/>
    <w:rsid w:val="0071085E"/>
    <w:rsid w:val="00714DC6"/>
    <w:rsid w:val="00715956"/>
    <w:rsid w:val="00737CC4"/>
    <w:rsid w:val="00767DBE"/>
    <w:rsid w:val="00781368"/>
    <w:rsid w:val="007831B8"/>
    <w:rsid w:val="007972B2"/>
    <w:rsid w:val="007975E4"/>
    <w:rsid w:val="007B352D"/>
    <w:rsid w:val="007D5030"/>
    <w:rsid w:val="007F2A7D"/>
    <w:rsid w:val="00802F90"/>
    <w:rsid w:val="0080664A"/>
    <w:rsid w:val="008141C4"/>
    <w:rsid w:val="0083645E"/>
    <w:rsid w:val="008432E2"/>
    <w:rsid w:val="00844FC1"/>
    <w:rsid w:val="008670F0"/>
    <w:rsid w:val="008716E3"/>
    <w:rsid w:val="0087281F"/>
    <w:rsid w:val="00875E46"/>
    <w:rsid w:val="00882624"/>
    <w:rsid w:val="0089163B"/>
    <w:rsid w:val="008960D9"/>
    <w:rsid w:val="008A388B"/>
    <w:rsid w:val="008C2F53"/>
    <w:rsid w:val="008D43A2"/>
    <w:rsid w:val="008D52E0"/>
    <w:rsid w:val="008E776A"/>
    <w:rsid w:val="008F57EA"/>
    <w:rsid w:val="00910E23"/>
    <w:rsid w:val="00913456"/>
    <w:rsid w:val="0092611E"/>
    <w:rsid w:val="00942469"/>
    <w:rsid w:val="00952616"/>
    <w:rsid w:val="009629C6"/>
    <w:rsid w:val="009663A4"/>
    <w:rsid w:val="00970E52"/>
    <w:rsid w:val="0097473F"/>
    <w:rsid w:val="009762F5"/>
    <w:rsid w:val="009814E6"/>
    <w:rsid w:val="0098277A"/>
    <w:rsid w:val="00982F1D"/>
    <w:rsid w:val="00983E09"/>
    <w:rsid w:val="00984B81"/>
    <w:rsid w:val="0099695D"/>
    <w:rsid w:val="009A3DC0"/>
    <w:rsid w:val="009B0EA0"/>
    <w:rsid w:val="009B2ED8"/>
    <w:rsid w:val="009C1AA0"/>
    <w:rsid w:val="009C63E5"/>
    <w:rsid w:val="009E17CA"/>
    <w:rsid w:val="009E5E44"/>
    <w:rsid w:val="009E5F78"/>
    <w:rsid w:val="009F076A"/>
    <w:rsid w:val="009F4F23"/>
    <w:rsid w:val="00A0399C"/>
    <w:rsid w:val="00A1069E"/>
    <w:rsid w:val="00A11207"/>
    <w:rsid w:val="00A12B5A"/>
    <w:rsid w:val="00A14154"/>
    <w:rsid w:val="00A20B47"/>
    <w:rsid w:val="00A237EE"/>
    <w:rsid w:val="00A24764"/>
    <w:rsid w:val="00A3313E"/>
    <w:rsid w:val="00A35891"/>
    <w:rsid w:val="00A359F2"/>
    <w:rsid w:val="00A35E11"/>
    <w:rsid w:val="00A410C6"/>
    <w:rsid w:val="00A44FA3"/>
    <w:rsid w:val="00A55D41"/>
    <w:rsid w:val="00A61634"/>
    <w:rsid w:val="00A66993"/>
    <w:rsid w:val="00A74C62"/>
    <w:rsid w:val="00A82ACC"/>
    <w:rsid w:val="00A8335B"/>
    <w:rsid w:val="00A86ED1"/>
    <w:rsid w:val="00A877AF"/>
    <w:rsid w:val="00A90E3F"/>
    <w:rsid w:val="00A90E6E"/>
    <w:rsid w:val="00AB0DD8"/>
    <w:rsid w:val="00AC426E"/>
    <w:rsid w:val="00AC70AF"/>
    <w:rsid w:val="00AD01E9"/>
    <w:rsid w:val="00AF0BCA"/>
    <w:rsid w:val="00B11B89"/>
    <w:rsid w:val="00B1201B"/>
    <w:rsid w:val="00B150A4"/>
    <w:rsid w:val="00B15262"/>
    <w:rsid w:val="00B1691D"/>
    <w:rsid w:val="00B2189B"/>
    <w:rsid w:val="00B32478"/>
    <w:rsid w:val="00B51794"/>
    <w:rsid w:val="00B53BC8"/>
    <w:rsid w:val="00B61418"/>
    <w:rsid w:val="00B62A04"/>
    <w:rsid w:val="00B825A7"/>
    <w:rsid w:val="00B836FC"/>
    <w:rsid w:val="00B96338"/>
    <w:rsid w:val="00BA258B"/>
    <w:rsid w:val="00BA26B9"/>
    <w:rsid w:val="00BB586C"/>
    <w:rsid w:val="00BC2D19"/>
    <w:rsid w:val="00BC3CD8"/>
    <w:rsid w:val="00BC7669"/>
    <w:rsid w:val="00BD2525"/>
    <w:rsid w:val="00C040DF"/>
    <w:rsid w:val="00C111B9"/>
    <w:rsid w:val="00C12D93"/>
    <w:rsid w:val="00C15B1E"/>
    <w:rsid w:val="00C17A65"/>
    <w:rsid w:val="00C20099"/>
    <w:rsid w:val="00C20DE4"/>
    <w:rsid w:val="00C40829"/>
    <w:rsid w:val="00C443DF"/>
    <w:rsid w:val="00C5577C"/>
    <w:rsid w:val="00C603B6"/>
    <w:rsid w:val="00C85582"/>
    <w:rsid w:val="00C91379"/>
    <w:rsid w:val="00C95B4C"/>
    <w:rsid w:val="00C97146"/>
    <w:rsid w:val="00CA261D"/>
    <w:rsid w:val="00CC18A1"/>
    <w:rsid w:val="00CC521D"/>
    <w:rsid w:val="00CC5922"/>
    <w:rsid w:val="00CD1B65"/>
    <w:rsid w:val="00CD6023"/>
    <w:rsid w:val="00CD7396"/>
    <w:rsid w:val="00CD747C"/>
    <w:rsid w:val="00CE1877"/>
    <w:rsid w:val="00CE1BFB"/>
    <w:rsid w:val="00CE3149"/>
    <w:rsid w:val="00CE5B52"/>
    <w:rsid w:val="00CF120F"/>
    <w:rsid w:val="00D030ED"/>
    <w:rsid w:val="00D06C34"/>
    <w:rsid w:val="00D1372B"/>
    <w:rsid w:val="00D16680"/>
    <w:rsid w:val="00D26BEC"/>
    <w:rsid w:val="00D27342"/>
    <w:rsid w:val="00D30751"/>
    <w:rsid w:val="00D30E5F"/>
    <w:rsid w:val="00D37470"/>
    <w:rsid w:val="00D41D49"/>
    <w:rsid w:val="00D422F6"/>
    <w:rsid w:val="00D43F57"/>
    <w:rsid w:val="00D525B3"/>
    <w:rsid w:val="00D53A5E"/>
    <w:rsid w:val="00D602A4"/>
    <w:rsid w:val="00D83AFA"/>
    <w:rsid w:val="00D877B3"/>
    <w:rsid w:val="00D95501"/>
    <w:rsid w:val="00DA7704"/>
    <w:rsid w:val="00DB02B2"/>
    <w:rsid w:val="00DB202C"/>
    <w:rsid w:val="00DB2231"/>
    <w:rsid w:val="00DB5BB9"/>
    <w:rsid w:val="00DC6989"/>
    <w:rsid w:val="00E0132F"/>
    <w:rsid w:val="00E05EA9"/>
    <w:rsid w:val="00E0769A"/>
    <w:rsid w:val="00E14D1F"/>
    <w:rsid w:val="00E1566D"/>
    <w:rsid w:val="00E243DF"/>
    <w:rsid w:val="00E30CF8"/>
    <w:rsid w:val="00E43816"/>
    <w:rsid w:val="00E43C83"/>
    <w:rsid w:val="00E46652"/>
    <w:rsid w:val="00E5018E"/>
    <w:rsid w:val="00E635E3"/>
    <w:rsid w:val="00E7121C"/>
    <w:rsid w:val="00E8237D"/>
    <w:rsid w:val="00EB2D40"/>
    <w:rsid w:val="00EB745D"/>
    <w:rsid w:val="00EC0581"/>
    <w:rsid w:val="00ED09E9"/>
    <w:rsid w:val="00EF31FD"/>
    <w:rsid w:val="00F07B10"/>
    <w:rsid w:val="00F114D7"/>
    <w:rsid w:val="00F1455A"/>
    <w:rsid w:val="00F22447"/>
    <w:rsid w:val="00F22588"/>
    <w:rsid w:val="00F23442"/>
    <w:rsid w:val="00F24CF4"/>
    <w:rsid w:val="00F27BBC"/>
    <w:rsid w:val="00F308C9"/>
    <w:rsid w:val="00F311D7"/>
    <w:rsid w:val="00F41F17"/>
    <w:rsid w:val="00F437F4"/>
    <w:rsid w:val="00F50D02"/>
    <w:rsid w:val="00F6070B"/>
    <w:rsid w:val="00F84810"/>
    <w:rsid w:val="00F86DC4"/>
    <w:rsid w:val="00F97216"/>
    <w:rsid w:val="00FA0401"/>
    <w:rsid w:val="00FA092A"/>
    <w:rsid w:val="00FB4EF5"/>
    <w:rsid w:val="00FC3FB4"/>
    <w:rsid w:val="00FC6E3B"/>
    <w:rsid w:val="00FD3804"/>
    <w:rsid w:val="00FE0A23"/>
    <w:rsid w:val="00FF3784"/>
    <w:rsid w:val="00FF4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3AFA"/>
    <w:pPr>
      <w:spacing w:line="276" w:lineRule="auto"/>
      <w:jc w:val="both"/>
    </w:pPr>
    <w:rPr>
      <w:rFonts w:ascii="Arial" w:hAnsi="Arial"/>
      <w:color w:val="1F497D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rsid w:val="00BC2D19"/>
    <w:pPr>
      <w:spacing w:line="240" w:lineRule="auto"/>
    </w:pPr>
    <w:rPr>
      <w:szCs w:val="20"/>
    </w:rPr>
  </w:style>
  <w:style w:type="character" w:customStyle="1" w:styleId="TekstfusnoteChar">
    <w:name w:val="Tekst fusnote Char"/>
    <w:link w:val="Tekstfusnote"/>
    <w:uiPriority w:val="99"/>
    <w:locked/>
    <w:rsid w:val="00BC2D19"/>
    <w:rPr>
      <w:rFonts w:ascii="Arial" w:hAnsi="Arial" w:cs="Times New Roman"/>
      <w:color w:val="1F497D"/>
      <w:sz w:val="20"/>
      <w:szCs w:val="20"/>
    </w:rPr>
  </w:style>
  <w:style w:type="character" w:styleId="Referencafusnote">
    <w:name w:val="footnote reference"/>
    <w:uiPriority w:val="99"/>
    <w:semiHidden/>
    <w:rsid w:val="00BC2D19"/>
    <w:rPr>
      <w:rFonts w:cs="Times New Roman"/>
      <w:vertAlign w:val="superscript"/>
    </w:rPr>
  </w:style>
  <w:style w:type="character" w:styleId="Hiperveza">
    <w:name w:val="Hyperlink"/>
    <w:uiPriority w:val="99"/>
    <w:rsid w:val="00BC2D19"/>
    <w:rPr>
      <w:rFonts w:cs="Times New Roman"/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rsid w:val="00BC2D1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locked/>
    <w:rsid w:val="00BC2D19"/>
    <w:rPr>
      <w:rFonts w:ascii="Tahoma" w:hAnsi="Tahoma" w:cs="Tahoma"/>
      <w:color w:val="1F497D"/>
      <w:sz w:val="16"/>
      <w:szCs w:val="16"/>
    </w:rPr>
  </w:style>
  <w:style w:type="paragraph" w:styleId="Zaglavlje">
    <w:name w:val="header"/>
    <w:basedOn w:val="Normal"/>
    <w:link w:val="ZaglavljeChar"/>
    <w:uiPriority w:val="99"/>
    <w:rsid w:val="00C111B9"/>
    <w:pPr>
      <w:tabs>
        <w:tab w:val="center" w:pos="4536"/>
        <w:tab w:val="right" w:pos="9072"/>
      </w:tabs>
      <w:spacing w:line="240" w:lineRule="auto"/>
    </w:pPr>
  </w:style>
  <w:style w:type="character" w:customStyle="1" w:styleId="ZaglavljeChar">
    <w:name w:val="Zaglavlje Char"/>
    <w:link w:val="Zaglavlje"/>
    <w:uiPriority w:val="99"/>
    <w:locked/>
    <w:rsid w:val="00C111B9"/>
    <w:rPr>
      <w:rFonts w:ascii="Arial" w:hAnsi="Arial" w:cs="Times New Roman"/>
      <w:color w:val="1F497D"/>
      <w:sz w:val="20"/>
    </w:rPr>
  </w:style>
  <w:style w:type="paragraph" w:styleId="Podnoje">
    <w:name w:val="footer"/>
    <w:basedOn w:val="Normal"/>
    <w:link w:val="PodnojeChar"/>
    <w:uiPriority w:val="99"/>
    <w:rsid w:val="00C111B9"/>
    <w:pPr>
      <w:tabs>
        <w:tab w:val="center" w:pos="4536"/>
        <w:tab w:val="right" w:pos="9072"/>
      </w:tabs>
      <w:spacing w:line="240" w:lineRule="auto"/>
    </w:pPr>
  </w:style>
  <w:style w:type="character" w:customStyle="1" w:styleId="PodnojeChar">
    <w:name w:val="Podnožje Char"/>
    <w:link w:val="Podnoje"/>
    <w:uiPriority w:val="99"/>
    <w:locked/>
    <w:rsid w:val="00C111B9"/>
    <w:rPr>
      <w:rFonts w:ascii="Arial" w:hAnsi="Arial" w:cs="Times New Roman"/>
      <w:color w:val="1F497D"/>
      <w:sz w:val="20"/>
    </w:rPr>
  </w:style>
  <w:style w:type="table" w:styleId="Reetkatablice">
    <w:name w:val="Table Grid"/>
    <w:basedOn w:val="Obinatablica"/>
    <w:uiPriority w:val="99"/>
    <w:rsid w:val="00F86D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uiPriority w:val="99"/>
    <w:semiHidden/>
    <w:rsid w:val="00AC426E"/>
    <w:rPr>
      <w:rFonts w:cs="Times New Roman"/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rsid w:val="00AC426E"/>
    <w:pPr>
      <w:spacing w:line="240" w:lineRule="auto"/>
    </w:pPr>
    <w:rPr>
      <w:szCs w:val="20"/>
    </w:rPr>
  </w:style>
  <w:style w:type="character" w:customStyle="1" w:styleId="TekstkomentaraChar">
    <w:name w:val="Tekst komentara Char"/>
    <w:link w:val="Tekstkomentara"/>
    <w:uiPriority w:val="99"/>
    <w:semiHidden/>
    <w:locked/>
    <w:rsid w:val="00AC426E"/>
    <w:rPr>
      <w:rFonts w:ascii="Arial" w:hAnsi="Arial" w:cs="Times New Roman"/>
      <w:color w:val="1F497D"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rsid w:val="00AC426E"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locked/>
    <w:rsid w:val="00AC426E"/>
    <w:rPr>
      <w:rFonts w:ascii="Arial" w:hAnsi="Arial" w:cs="Times New Roman"/>
      <w:b/>
      <w:bCs/>
      <w:color w:val="1F497D"/>
      <w:sz w:val="20"/>
      <w:szCs w:val="20"/>
    </w:rPr>
  </w:style>
  <w:style w:type="table" w:styleId="Obojanareetka-Isticanje1">
    <w:name w:val="Colorful Grid Accent 1"/>
    <w:basedOn w:val="Obinatablica"/>
    <w:uiPriority w:val="73"/>
    <w:rsid w:val="00FA040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vijetlosjenanje-Isticanje1">
    <w:name w:val="Light Shading Accent 1"/>
    <w:basedOn w:val="Obinatablica"/>
    <w:uiPriority w:val="60"/>
    <w:rsid w:val="008670F0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fmt-zeropad8">
    <w:name w:val="fmt-zeropad8"/>
    <w:basedOn w:val="Zadanifontodlomka"/>
    <w:rsid w:val="006A3153"/>
  </w:style>
  <w:style w:type="character" w:customStyle="1" w:styleId="fmt-integer">
    <w:name w:val="fmt-integer"/>
    <w:basedOn w:val="Zadanifontodlomka"/>
    <w:rsid w:val="00B2189B"/>
  </w:style>
  <w:style w:type="character" w:styleId="SlijeenaHiperveza">
    <w:name w:val="FollowedHyperlink"/>
    <w:basedOn w:val="Zadanifontodlomka"/>
    <w:uiPriority w:val="99"/>
    <w:semiHidden/>
    <w:unhideWhenUsed/>
    <w:rsid w:val="00E0132F"/>
    <w:rPr>
      <w:color w:val="800080" w:themeColor="followedHyperlink"/>
      <w:u w:val="single"/>
    </w:rPr>
  </w:style>
  <w:style w:type="paragraph" w:styleId="Odlomakpopisa">
    <w:name w:val="List Paragraph"/>
    <w:basedOn w:val="Normal"/>
    <w:uiPriority w:val="34"/>
    <w:qFormat/>
    <w:rsid w:val="005C41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3AFA"/>
    <w:pPr>
      <w:spacing w:line="276" w:lineRule="auto"/>
      <w:jc w:val="both"/>
    </w:pPr>
    <w:rPr>
      <w:rFonts w:ascii="Arial" w:hAnsi="Arial"/>
      <w:color w:val="1F497D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rsid w:val="00BC2D19"/>
    <w:pPr>
      <w:spacing w:line="240" w:lineRule="auto"/>
    </w:pPr>
    <w:rPr>
      <w:szCs w:val="20"/>
    </w:rPr>
  </w:style>
  <w:style w:type="character" w:customStyle="1" w:styleId="TekstfusnoteChar">
    <w:name w:val="Tekst fusnote Char"/>
    <w:link w:val="Tekstfusnote"/>
    <w:uiPriority w:val="99"/>
    <w:locked/>
    <w:rsid w:val="00BC2D19"/>
    <w:rPr>
      <w:rFonts w:ascii="Arial" w:hAnsi="Arial" w:cs="Times New Roman"/>
      <w:color w:val="1F497D"/>
      <w:sz w:val="20"/>
      <w:szCs w:val="20"/>
    </w:rPr>
  </w:style>
  <w:style w:type="character" w:styleId="Referencafusnote">
    <w:name w:val="footnote reference"/>
    <w:uiPriority w:val="99"/>
    <w:semiHidden/>
    <w:rsid w:val="00BC2D19"/>
    <w:rPr>
      <w:rFonts w:cs="Times New Roman"/>
      <w:vertAlign w:val="superscript"/>
    </w:rPr>
  </w:style>
  <w:style w:type="character" w:styleId="Hiperveza">
    <w:name w:val="Hyperlink"/>
    <w:uiPriority w:val="99"/>
    <w:rsid w:val="00BC2D19"/>
    <w:rPr>
      <w:rFonts w:cs="Times New Roman"/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rsid w:val="00BC2D1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locked/>
    <w:rsid w:val="00BC2D19"/>
    <w:rPr>
      <w:rFonts w:ascii="Tahoma" w:hAnsi="Tahoma" w:cs="Tahoma"/>
      <w:color w:val="1F497D"/>
      <w:sz w:val="16"/>
      <w:szCs w:val="16"/>
    </w:rPr>
  </w:style>
  <w:style w:type="paragraph" w:styleId="Zaglavlje">
    <w:name w:val="header"/>
    <w:basedOn w:val="Normal"/>
    <w:link w:val="ZaglavljeChar"/>
    <w:uiPriority w:val="99"/>
    <w:rsid w:val="00C111B9"/>
    <w:pPr>
      <w:tabs>
        <w:tab w:val="center" w:pos="4536"/>
        <w:tab w:val="right" w:pos="9072"/>
      </w:tabs>
      <w:spacing w:line="240" w:lineRule="auto"/>
    </w:pPr>
  </w:style>
  <w:style w:type="character" w:customStyle="1" w:styleId="ZaglavljeChar">
    <w:name w:val="Zaglavlje Char"/>
    <w:link w:val="Zaglavlje"/>
    <w:uiPriority w:val="99"/>
    <w:locked/>
    <w:rsid w:val="00C111B9"/>
    <w:rPr>
      <w:rFonts w:ascii="Arial" w:hAnsi="Arial" w:cs="Times New Roman"/>
      <w:color w:val="1F497D"/>
      <w:sz w:val="20"/>
    </w:rPr>
  </w:style>
  <w:style w:type="paragraph" w:styleId="Podnoje">
    <w:name w:val="footer"/>
    <w:basedOn w:val="Normal"/>
    <w:link w:val="PodnojeChar"/>
    <w:uiPriority w:val="99"/>
    <w:rsid w:val="00C111B9"/>
    <w:pPr>
      <w:tabs>
        <w:tab w:val="center" w:pos="4536"/>
        <w:tab w:val="right" w:pos="9072"/>
      </w:tabs>
      <w:spacing w:line="240" w:lineRule="auto"/>
    </w:pPr>
  </w:style>
  <w:style w:type="character" w:customStyle="1" w:styleId="PodnojeChar">
    <w:name w:val="Podnožje Char"/>
    <w:link w:val="Podnoje"/>
    <w:uiPriority w:val="99"/>
    <w:locked/>
    <w:rsid w:val="00C111B9"/>
    <w:rPr>
      <w:rFonts w:ascii="Arial" w:hAnsi="Arial" w:cs="Times New Roman"/>
      <w:color w:val="1F497D"/>
      <w:sz w:val="20"/>
    </w:rPr>
  </w:style>
  <w:style w:type="table" w:styleId="Reetkatablice">
    <w:name w:val="Table Grid"/>
    <w:basedOn w:val="Obinatablica"/>
    <w:uiPriority w:val="99"/>
    <w:rsid w:val="00F86D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uiPriority w:val="99"/>
    <w:semiHidden/>
    <w:rsid w:val="00AC426E"/>
    <w:rPr>
      <w:rFonts w:cs="Times New Roman"/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rsid w:val="00AC426E"/>
    <w:pPr>
      <w:spacing w:line="240" w:lineRule="auto"/>
    </w:pPr>
    <w:rPr>
      <w:szCs w:val="20"/>
    </w:rPr>
  </w:style>
  <w:style w:type="character" w:customStyle="1" w:styleId="TekstkomentaraChar">
    <w:name w:val="Tekst komentara Char"/>
    <w:link w:val="Tekstkomentara"/>
    <w:uiPriority w:val="99"/>
    <w:semiHidden/>
    <w:locked/>
    <w:rsid w:val="00AC426E"/>
    <w:rPr>
      <w:rFonts w:ascii="Arial" w:hAnsi="Arial" w:cs="Times New Roman"/>
      <w:color w:val="1F497D"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rsid w:val="00AC426E"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locked/>
    <w:rsid w:val="00AC426E"/>
    <w:rPr>
      <w:rFonts w:ascii="Arial" w:hAnsi="Arial" w:cs="Times New Roman"/>
      <w:b/>
      <w:bCs/>
      <w:color w:val="1F497D"/>
      <w:sz w:val="20"/>
      <w:szCs w:val="20"/>
    </w:rPr>
  </w:style>
  <w:style w:type="table" w:styleId="Obojanareetka-Isticanje1">
    <w:name w:val="Colorful Grid Accent 1"/>
    <w:basedOn w:val="Obinatablica"/>
    <w:uiPriority w:val="73"/>
    <w:rsid w:val="00FA040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vijetlosjenanje-Isticanje1">
    <w:name w:val="Light Shading Accent 1"/>
    <w:basedOn w:val="Obinatablica"/>
    <w:uiPriority w:val="60"/>
    <w:rsid w:val="008670F0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fmt-zeropad8">
    <w:name w:val="fmt-zeropad8"/>
    <w:basedOn w:val="Zadanifontodlomka"/>
    <w:rsid w:val="006A3153"/>
  </w:style>
  <w:style w:type="character" w:customStyle="1" w:styleId="fmt-integer">
    <w:name w:val="fmt-integer"/>
    <w:basedOn w:val="Zadanifontodlomka"/>
    <w:rsid w:val="00B2189B"/>
  </w:style>
  <w:style w:type="character" w:styleId="SlijeenaHiperveza">
    <w:name w:val="FollowedHyperlink"/>
    <w:basedOn w:val="Zadanifontodlomka"/>
    <w:uiPriority w:val="99"/>
    <w:semiHidden/>
    <w:unhideWhenUsed/>
    <w:rsid w:val="00E0132F"/>
    <w:rPr>
      <w:color w:val="800080" w:themeColor="followedHyperlink"/>
      <w:u w:val="single"/>
    </w:rPr>
  </w:style>
  <w:style w:type="paragraph" w:styleId="Odlomakpopisa">
    <w:name w:val="List Paragraph"/>
    <w:basedOn w:val="Normal"/>
    <w:uiPriority w:val="34"/>
    <w:qFormat/>
    <w:rsid w:val="005C41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52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0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2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2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2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2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820838">
                  <w:marLeft w:val="5"/>
                  <w:marRight w:val="5"/>
                  <w:marTop w:val="5"/>
                  <w:marBottom w:val="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582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2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2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2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2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info@fina.hr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prodaja@fina.hr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fina.hr/info.biz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www.fina.hr/info.biz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2.png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fina.hr/info.biz" TargetMode="External"/><Relationship Id="rId1" Type="http://schemas.openxmlformats.org/officeDocument/2006/relationships/hyperlink" Target="https://sudreg.pravosudje.hr/registar/f?p=150:28:0::NO:28:P28_SBT_MBS:040205785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78FD47-5A24-46CA-A465-C28C98A0E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1119</Words>
  <Characters>6380</Characters>
  <Application>Microsoft Office Word</Application>
  <DocSecurity>0</DocSecurity>
  <Lines>53</Lines>
  <Paragraphs>14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POSLOVANJE PODUZETNIKA U DJELATNOSTI TRGOVINE NA MALO IGRAMA I IGRAČKAMA U SPECIJALIZIRANIM PRODAVAONICAMA U RAZDOBLJU OD 2010</vt:lpstr>
      <vt:lpstr>POSLOVANJE PODUZETNIKA U DJELATNOSTI TRGOVINE NA MALO IGRAMA I IGRAČKAMA U SPECIJALIZIRANIM PRODAVAONICAMA U RAZDOBLJU OD 2010</vt:lpstr>
    </vt:vector>
  </TitlesOfParts>
  <Company/>
  <LinksUpToDate>false</LinksUpToDate>
  <CharactersWithSpaces>7485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POSLOVANJE PODUZETNIKA U DJELATNOSTI TRGOVINE NA MALO IGRAMA I IGRAČKAMA U SPECIJALIZIRANIM PRODAVAONICAMA U RAZDOBLJU OD 2010</dc:title>
  <dc:creator>Ivona Škara</dc:creator>
  <cp:lastModifiedBy>korisnik</cp:lastModifiedBy>
  <cp:revision>2</cp:revision>
  <cp:lastPrinted>2015-11-19T14:30:00Z</cp:lastPrinted>
  <dcterms:created xsi:type="dcterms:W3CDTF">2021-04-15T07:35:00Z</dcterms:created>
  <dcterms:modified xsi:type="dcterms:W3CDTF">2021-04-15T07:35:00Z</dcterms:modified>
</cp:coreProperties>
</file>