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18" w:rsidRPr="00013985" w:rsidRDefault="00160175" w:rsidP="005B3748">
      <w:pPr>
        <w:spacing w:after="0" w:line="240" w:lineRule="auto"/>
        <w:jc w:val="center"/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</w:pPr>
      <w:r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 xml:space="preserve">PODRUČJA DJELATNOSTI S NAJVEĆOM </w:t>
      </w:r>
      <w:r w:rsidR="008474E5"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 xml:space="preserve">NETO </w:t>
      </w:r>
      <w:r w:rsidR="00123D5D"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DOBITI U 201</w:t>
      </w:r>
      <w:r w:rsidR="002A59A0"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8</w:t>
      </w:r>
      <w:r w:rsidRPr="00013985">
        <w:rPr>
          <w:rFonts w:ascii="Arial" w:eastAsia="Times New Roman" w:hAnsi="Arial" w:cs="Times New Roman"/>
          <w:b/>
          <w:color w:val="17365D" w:themeColor="text2" w:themeShade="BF"/>
          <w:sz w:val="21"/>
          <w:szCs w:val="21"/>
          <w:lang w:eastAsia="hr-HR"/>
        </w:rPr>
        <w:t>. GODINI</w:t>
      </w:r>
    </w:p>
    <w:p w:rsidR="006953B5" w:rsidRDefault="00F1457E" w:rsidP="00013985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Hrvatske, </w:t>
      </w:r>
      <w:r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obveznici</w:t>
      </w:r>
      <w:r w:rsidR="00927C1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poreza na dobit, bez banaka i osiguravajućih društava</w:t>
      </w:r>
      <w:r w:rsidR="006123ED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927C18" w:rsidRPr="00F1457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njih 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131.117</w:t>
      </w:r>
      <w:r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zapošljavali su 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939.954</w:t>
      </w:r>
      <w:r w:rsidR="00057DD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radnika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EE22A5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ostvarili</w:t>
      </w:r>
      <w:r w:rsidR="00891E1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891E1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dobit 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razdoblja </w:t>
      </w:r>
      <w:r w:rsidR="00891E1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iznosu 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od 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46,9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milijarde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057DD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gubitak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="00057DD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5B374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="00057DD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18,7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94460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milijardi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5A3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5B374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te 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konačnici</w:t>
      </w:r>
      <w:r w:rsidR="00891E12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li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neto dobit u visini od 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28,3</w:t>
      </w:r>
      <w:r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736B58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86657F" w:rsidRPr="00736B5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</w:t>
      </w:r>
      <w:r w:rsidR="002713C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C573EB" w:rsidRDefault="00C573EB" w:rsidP="005B763C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57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prerađivačkoj industriji (C) i t</w:t>
      </w:r>
      <w:r w:rsidRPr="00C57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rgovini na veliko i na malo (G) ostvarili su </w:t>
      </w:r>
      <w:r w:rsidRPr="00C932C2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najveću dobit razdoblja</w:t>
      </w:r>
      <w:r w:rsidRPr="00C57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ukupnom iznosu od 19,8 milijardi kuna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C57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što je 42,2% ukupno ostvarene dobiti razdoblja svih poduzetnika RH (46,9 milijardi kuna). Poduzetnici u navede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nim područjima djelatnosti imali</w:t>
      </w:r>
      <w:r w:rsidRPr="00C57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su najveći broj zaposlenih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njih 431.653</w:t>
      </w:r>
      <w:r w:rsidRPr="00C573E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(udio u broju zaposlenih kod poduzetnika RH od 45,9).</w:t>
      </w:r>
    </w:p>
    <w:p w:rsidR="0043534D" w:rsidRPr="00013985" w:rsidRDefault="00C573EB" w:rsidP="004F22F2">
      <w:pPr>
        <w:tabs>
          <w:tab w:val="left" w:pos="1134"/>
        </w:tabs>
        <w:spacing w:before="180" w:after="0" w:line="240" w:lineRule="auto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C573E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TOP 5 područja djelatnosti prema ostvarenoj neto dobiti u 2018.</w:t>
      </w:r>
      <w:r w:rsidR="00C932C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g.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013985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kuna)</w:t>
      </w:r>
    </w:p>
    <w:p w:rsidR="006953B5" w:rsidRPr="00123D5D" w:rsidRDefault="00C932C2" w:rsidP="00AE0612">
      <w:pPr>
        <w:spacing w:after="0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 w:themeColor="text2" w:themeShade="BF"/>
          <w:sz w:val="16"/>
          <w:szCs w:val="16"/>
          <w:lang w:eastAsia="hr-HR"/>
        </w:rPr>
        <w:drawing>
          <wp:inline distT="0" distB="0" distL="0" distR="0" wp14:anchorId="745033D9">
            <wp:extent cx="6372000" cy="2304000"/>
            <wp:effectExtent l="0" t="0" r="0" b="127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3985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</w:t>
      </w:r>
      <w:r w:rsidR="006953B5" w:rsidRPr="00123D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zvor: Fina, Registar godišnjih financijskih izvještaja</w:t>
      </w:r>
    </w:p>
    <w:p w:rsidR="007E7FD7" w:rsidRDefault="003D35C8" w:rsidP="00AE061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01398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Broj zaposlenih</w:t>
      </w:r>
      <w:r w:rsid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1640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povećan je 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 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46.079</w:t>
      </w:r>
      <w:r w:rsidR="0021640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ili 5,2% (s 893.875 u 2017. godini na 939.954 u 2018. godini).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Najveći broj zaposlenih bio je</w:t>
      </w:r>
      <w:r w:rsidR="00217CA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kao i ranijih godina</w:t>
      </w:r>
      <w:r w:rsidR="00217CA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prerađivačkoj industriji</w:t>
      </w:r>
      <w:r w:rsidR="004F22F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(C)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trgovini</w:t>
      </w:r>
      <w:r w:rsidR="004F22F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(G)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Prerađivačka industrija </w:t>
      </w:r>
      <w:r w:rsidR="004F22F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imala je </w:t>
      </w:r>
      <w:proofErr w:type="spellStart"/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241.121</w:t>
      </w:r>
      <w:proofErr w:type="spellEnd"/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F22F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zaposlenog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4F22F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5,6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%), a trgovina </w:t>
      </w:r>
      <w:proofErr w:type="spellStart"/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190.532</w:t>
      </w:r>
      <w:proofErr w:type="spellEnd"/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4F22F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udio 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20,3%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</w:t>
      </w:r>
      <w:r w:rsid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216409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Nominalno, broj radnika najviše je porastao u 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 građevinarstva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9.533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),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 pružanja smještaja te pripreme i usluživanja hrane (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8.801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) i </w:t>
      </w:r>
      <w:r w:rsidR="007E7FD7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djelatnosti p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rijevoz</w:t>
      </w:r>
      <w:r w:rsidR="007E7FD7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4E51A1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skladištenj</w:t>
      </w:r>
      <w:r w:rsidR="007E7FD7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7E7FD7"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7.016</w:t>
      </w:r>
      <w:r w:rsidRP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).</w:t>
      </w:r>
    </w:p>
    <w:p w:rsidR="000F1D7E" w:rsidRPr="00C932C2" w:rsidRDefault="00927C18" w:rsidP="00AE0612">
      <w:pPr>
        <w:tabs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6953B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16017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Dobit, gubitak</w:t>
      </w:r>
      <w:r w:rsidR="00C633B2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konsolidirani financijski rezultat</w:t>
      </w:r>
      <w:r w:rsidR="0016017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broj zaposlenih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kod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poduzetnika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E45C10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123D5D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H u 201</w:t>
      </w:r>
      <w:r w:rsidR="002A59A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394E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godini -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 </w:t>
      </w:r>
      <w:r w:rsidR="00823B45"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123D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djelatnostima</w:t>
      </w:r>
      <w:r w:rsidR="00C932C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0F1D7E" w:rsidRPr="00C932C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</w:t>
      </w:r>
      <w:r w:rsidR="007217A5" w:rsidRPr="00C932C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</w:t>
      </w:r>
      <w:r w:rsidR="000F1D7E" w:rsidRPr="00C932C2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znosi u milijunima kuna)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009"/>
        <w:gridCol w:w="1043"/>
        <w:gridCol w:w="919"/>
        <w:gridCol w:w="919"/>
        <w:gridCol w:w="1077"/>
      </w:tblGrid>
      <w:tr w:rsidR="00394EE4" w:rsidRPr="00013985" w:rsidTr="00013985">
        <w:trPr>
          <w:trHeight w:val="397"/>
          <w:tblHeader/>
          <w:jc w:val="center"/>
        </w:trPr>
        <w:tc>
          <w:tcPr>
            <w:tcW w:w="600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0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Dobit razdoblja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Gubitak razdoblja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394EE4" w:rsidRPr="008B439A" w:rsidRDefault="00394EE4" w:rsidP="00394EE4">
            <w:pPr>
              <w:tabs>
                <w:tab w:val="left" w:pos="601"/>
              </w:tabs>
              <w:jc w:val="center"/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B439A">
              <w:rPr>
                <w:rFonts w:ascii="Arial" w:eastAsia="Times New Roman" w:hAnsi="Arial" w:cs="Arial"/>
                <w:b/>
                <w:snapToGrid w:val="0"/>
                <w:color w:val="FFFFFF" w:themeColor="background1"/>
                <w:sz w:val="16"/>
                <w:szCs w:val="16"/>
              </w:rPr>
              <w:t>Neto dobit/ gubitak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A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Poljoprivreda, šumarstvo i ribarstvo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28.773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1.036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631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406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B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Rudarstvo i vađenje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3.440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353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292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C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Prerađivačka industrija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241.121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10.009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4.508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5.501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D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Opskrba električnom energijom, plinom, parom i klimatizacija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13.494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2.148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183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1.965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013985">
            <w:pPr>
              <w:ind w:left="-57" w:right="-57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E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Opskrba vodom; </w:t>
            </w:r>
            <w:proofErr w:type="spellStart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ukl</w:t>
            </w:r>
            <w:r w:rsidR="0001398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anj</w:t>
            </w:r>
            <w:proofErr w:type="spellEnd"/>
            <w:r w:rsidR="0001398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otpadnih voda, gos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p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 otpad</w:t>
            </w:r>
            <w:r w:rsidR="00013985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te </w:t>
            </w:r>
            <w:proofErr w:type="spellStart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el</w:t>
            </w:r>
            <w:proofErr w:type="spellEnd"/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s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anac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.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okoliša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23.737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716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315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401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F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Građevinarstvo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89.041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4.304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2.624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1.680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G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Trgovina na veliko i na malo; popravak motornih vozila i motoc</w:t>
            </w:r>
            <w:r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ikla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190.532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9.803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2.783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7.020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H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Prijevoz i skladištenje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68.513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2.049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786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1.263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I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Djelatnosti pružanja smještaja te pripreme i usluživanja hrane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75.150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3.062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1.120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1.942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J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Informacije i komunikacije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40.084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3.531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286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3.244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K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Financijske djelatnosti i djelatnosti osiguranja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5.663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1.131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1.194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FF0000"/>
                <w:sz w:val="18"/>
                <w:szCs w:val="18"/>
              </w:rPr>
              <w:t>-62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L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Poslovanje nekretninama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11.997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1.522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1.844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FF0000"/>
                <w:sz w:val="18"/>
                <w:szCs w:val="18"/>
              </w:rPr>
              <w:t>-322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M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Stručne, znanstvene i tehničke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60.210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4.619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1.195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3.424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N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Administrativne i pomoćne uslužne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45.167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810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479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332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O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Javna uprava i obrana; obvezno socijalno osiguranje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435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9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P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Obrazovanje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7.307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103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71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 xml:space="preserve">Q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Djelatnosti zdravstvene zaštite i socijalne skrbi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12.576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310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269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R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Umjetnost, zabava i rekreacija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11.465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1.110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494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617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S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 xml:space="preserve"> Ostale uslužne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11.155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208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77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131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lastRenderedPageBreak/>
              <w:t>T</w:t>
            </w:r>
            <w:r w:rsidRPr="00013985">
              <w:rPr>
                <w:rFonts w:ascii="Arial" w:hAnsi="Arial" w:cs="Arial"/>
                <w:bCs/>
                <w:color w:val="17365D" w:themeColor="text2" w:themeShade="BF"/>
                <w:sz w:val="17"/>
                <w:szCs w:val="17"/>
              </w:rPr>
              <w:t xml:space="preserve"> </w:t>
            </w: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Djelatnost kućanstava kao poslodavca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28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0</w:t>
            </w:r>
          </w:p>
        </w:tc>
      </w:tr>
      <w:tr w:rsidR="00CF75F8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6402DD" w:rsidRDefault="00CF75F8" w:rsidP="00394EE4">
            <w:pPr>
              <w:ind w:left="-57" w:right="-57"/>
              <w:jc w:val="both"/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color w:val="17365D" w:themeColor="text2" w:themeShade="BF"/>
                <w:sz w:val="17"/>
                <w:szCs w:val="17"/>
              </w:rPr>
              <w:t>- Fizičke osobe bez djelatnosti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66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70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F75F8" w:rsidRPr="00013985" w:rsidRDefault="00CF75F8" w:rsidP="007D2520">
            <w:pPr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013985">
              <w:rPr>
                <w:rFonts w:ascii="Arial" w:hAnsi="Arial" w:cs="Arial"/>
                <w:color w:val="244062"/>
                <w:sz w:val="18"/>
                <w:szCs w:val="18"/>
              </w:rPr>
              <w:t>68</w:t>
            </w:r>
          </w:p>
        </w:tc>
      </w:tr>
      <w:tr w:rsidR="00394EE4" w:rsidRPr="00013985" w:rsidTr="00C932C2">
        <w:trPr>
          <w:trHeight w:val="278"/>
          <w:jc w:val="center"/>
        </w:trPr>
        <w:tc>
          <w:tcPr>
            <w:tcW w:w="600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6402DD" w:rsidRDefault="00394EE4" w:rsidP="00394EE4">
            <w:pPr>
              <w:ind w:left="-57" w:right="-57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</w:pPr>
            <w:r w:rsidRPr="006402DD">
              <w:rPr>
                <w:rFonts w:ascii="Arial" w:hAnsi="Arial" w:cs="Arial"/>
                <w:b/>
                <w:bCs/>
                <w:color w:val="17365D" w:themeColor="text2" w:themeShade="BF"/>
                <w:sz w:val="17"/>
                <w:szCs w:val="17"/>
              </w:rPr>
              <w:t>Ukupno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013985" w:rsidRDefault="00CF75F8" w:rsidP="007D252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013985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939.954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013985" w:rsidRDefault="00CF75F8" w:rsidP="007D252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013985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46.905</w:t>
            </w:r>
          </w:p>
        </w:tc>
        <w:tc>
          <w:tcPr>
            <w:tcW w:w="91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013985" w:rsidRDefault="00CF75F8" w:rsidP="007D252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013985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18.655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94EE4" w:rsidRPr="00013985" w:rsidRDefault="00CF75F8" w:rsidP="007D2520">
            <w:pPr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013985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28.250</w:t>
            </w:r>
          </w:p>
        </w:tc>
      </w:tr>
    </w:tbl>
    <w:p w:rsidR="00927C18" w:rsidRPr="00123D5D" w:rsidRDefault="00927C18" w:rsidP="00927C18">
      <w:pPr>
        <w:spacing w:before="6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123D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:rsidR="003D35C8" w:rsidRDefault="003D35C8" w:rsidP="00AE061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E7F7B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Najveća neto dobit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iskazana je kod poduzetnika 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rgovin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veliko i malo (G) i iznosila je 7 milijardi kuna (udio u neto dobiti poduzetnika RH od 24,8%). Na drugom su mjestu poduzetnici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rerađivačke industrije (C) s 5,5 milijardi kuna (udio u neto dobiti poduzetnika RH od 19,5%), a na trećem </w:t>
      </w:r>
      <w:r w:rsidR="005A3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mjestu poduzetnici u djelatnosti 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tručn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 znanstven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tehničk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ih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</w:t>
      </w:r>
      <w:r w:rsidR="00C932C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(M) 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3,4 milijarde kuna neto dobiti (udio u neto dobiti poduzetnika RH od 12,1%).</w:t>
      </w:r>
      <w:r w:rsid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Slijede poduzetnici u djelatnosti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informacija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(J) s 3,2 milijarde kuna (udio u neto dobiti poduzetnika RH od 11,5%) te poduzetnici u djelatnosti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3D35C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pskrbe električnom energijom, plinom, parom i klimatizacijom (D) s gotovo 2 milijarde kuna (udio u neto dobiti poduzetnika RH od 7%).</w:t>
      </w:r>
    </w:p>
    <w:p w:rsidR="00721FEF" w:rsidRDefault="005B3748" w:rsidP="00AE0612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3E7F7B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Najuspješniji poduzetnik u</w:t>
      </w:r>
      <w:r w:rsidR="00C42ED0" w:rsidRPr="003E7F7B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 </w:t>
      </w:r>
      <w:r w:rsidR="009511A8" w:rsidRPr="003E7F7B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p</w:t>
      </w:r>
      <w:r w:rsidR="001E27DB" w:rsidRPr="003E7F7B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rerađivačkoj industriji</w:t>
      </w:r>
      <w:r w:rsidR="00C42ED0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201</w:t>
      </w:r>
      <w:r w:rsid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je</w:t>
      </w:r>
      <w:r w:rsidR="005A33B3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9" w:history="1"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INA d.d.</w:t>
        </w:r>
      </w:hyperlink>
      <w:r w:rsid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</w:t>
      </w:r>
      <w:r w:rsidR="00C76191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 Zagreba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Pretežita djelatnost društva prema NKD-u 2007 je 19.20 </w:t>
      </w:r>
      <w:r w:rsidR="005A33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Proizvodnja rafiniranih naftnih proizvoda.</w:t>
      </w:r>
      <w:r w:rsid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Društvo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je </w:t>
      </w:r>
      <w:r w:rsid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2018. godini 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iskazal</w:t>
      </w:r>
      <w:r w:rsidR="007E7FD7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razdoblja od </w:t>
      </w:r>
      <w:r w:rsidR="001E27DB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1,</w:t>
      </w:r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3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E27DB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milijarde</w:t>
      </w:r>
      <w:r w:rsidR="00EB34D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upošljavalo </w:t>
      </w:r>
      <w:r w:rsidR="001E27DB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</w:t>
      </w:r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.125 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zaposlen</w:t>
      </w:r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</w:t>
      </w:r>
      <w:r w:rsidR="001E27DB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 prosječna mjesečna neto plaća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</w:t>
      </w:r>
      <w:r w:rsidR="007D252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iznosu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r w:rsidR="001E27DB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9.</w:t>
      </w:r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812</w:t>
      </w:r>
      <w:r w:rsid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9511A8" w:rsidRPr="009511A8" w:rsidRDefault="009511A8" w:rsidP="00AE0612">
      <w:pPr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34123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1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AE0612" w:rsidRP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INA d.d.</w:t>
      </w:r>
      <w:r w:rsidR="00AE0612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- rang u području djelatnosti, usporedba s područjem prema pokazateljima poslovanja i kretanje kreditnog rejtinga od 2014. do 2018. g. </w:t>
      </w:r>
    </w:p>
    <w:p w:rsidR="009511A8" w:rsidRPr="007D2520" w:rsidRDefault="00873CBF" w:rsidP="001E4BCB">
      <w:pPr>
        <w:spacing w:after="40"/>
        <w:jc w:val="both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426FA952" wp14:editId="50BF8F4C">
            <wp:extent cx="1548000" cy="1260000"/>
            <wp:effectExtent l="0" t="0" r="0" b="0"/>
            <wp:docPr id="12" name="Slik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3D5" w:rsidRPr="005C43D5">
        <w:rPr>
          <w:noProof/>
          <w:lang w:eastAsia="hr-HR"/>
        </w:rPr>
        <w:t xml:space="preserve"> </w:t>
      </w:r>
      <w:r w:rsidR="00D02799">
        <w:rPr>
          <w:noProof/>
          <w:lang w:eastAsia="hr-HR"/>
        </w:rPr>
        <w:drawing>
          <wp:inline distT="0" distB="0" distL="0" distR="0" wp14:anchorId="5FE92EA6" wp14:editId="0FAF808E">
            <wp:extent cx="1980000" cy="1260000"/>
            <wp:effectExtent l="0" t="0" r="1270" b="0"/>
            <wp:docPr id="13" name="Slika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99">
        <w:rPr>
          <w:noProof/>
          <w:lang w:eastAsia="hr-HR"/>
        </w:rPr>
        <w:t xml:space="preserve"> </w:t>
      </w:r>
      <w:r w:rsidR="00D02799">
        <w:rPr>
          <w:noProof/>
          <w:lang w:eastAsia="hr-HR"/>
        </w:rPr>
        <w:drawing>
          <wp:inline distT="0" distB="0" distL="0" distR="0" wp14:anchorId="5AE390CA" wp14:editId="673680FA">
            <wp:extent cx="2649600" cy="1260000"/>
            <wp:effectExtent l="0" t="0" r="0" b="0"/>
            <wp:docPr id="14" name="Slika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9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799">
        <w:rPr>
          <w:noProof/>
          <w:lang w:eastAsia="hr-HR"/>
        </w:rPr>
        <w:br/>
      </w:r>
      <w:r w:rsidR="009511A8"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3" w:history="1">
        <w:r w:rsidR="009511A8"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</w:hyperlink>
    </w:p>
    <w:p w:rsidR="00721FEF" w:rsidRDefault="005B3748" w:rsidP="00C932C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hyperlink r:id="rId14" w:history="1"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</w:rPr>
          <w:t>HRVATSKI TELEKOM</w:t>
        </w:r>
        <w:r w:rsidR="00C932C2">
          <w:rPr>
            <w:rStyle w:val="Hiperveza"/>
            <w:rFonts w:ascii="Arial" w:hAnsi="Arial" w:cs="Arial"/>
            <w:color w:val="0000BF" w:themeColor="hyperlink" w:themeShade="BF"/>
            <w:sz w:val="20"/>
          </w:rPr>
          <w:t xml:space="preserve">  </w:t>
        </w:r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</w:rPr>
          <w:t>d.d</w:t>
        </w:r>
      </w:hyperlink>
      <w:r w:rsidR="00AF7304" w:rsidRPr="00AF7304">
        <w:rPr>
          <w:rFonts w:ascii="Arial" w:hAnsi="Arial" w:cs="Arial"/>
          <w:color w:val="17365D" w:themeColor="text2" w:themeShade="BF"/>
          <w:sz w:val="20"/>
        </w:rPr>
        <w:t>.</w:t>
      </w:r>
      <w:r w:rsidR="00C932C2">
        <w:rPr>
          <w:rFonts w:ascii="Arial" w:hAnsi="Arial" w:cs="Arial"/>
          <w:color w:val="17365D" w:themeColor="text2" w:themeShade="BF"/>
          <w:sz w:val="20"/>
        </w:rPr>
        <w:t xml:space="preserve"> </w:t>
      </w:r>
      <w:r w:rsidR="005B763C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 Zagreba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3.960 zaposlenih i ostvarenom 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</w:t>
      </w:r>
      <w:r w:rsidR="00DD295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od </w:t>
      </w:r>
      <w:proofErr w:type="spellStart"/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990</w:t>
      </w:r>
      <w:proofErr w:type="spellEnd"/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,7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a na </w:t>
      </w:r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trećem </w:t>
      </w:r>
      <w:hyperlink r:id="rId15" w:history="1"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</w:rPr>
          <w:t>AUTOCESTA RIJEKA ZAGREB d.d</w:t>
        </w:r>
      </w:hyperlink>
      <w:r w:rsidR="00721FEF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5B763C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iz Zagreba</w:t>
      </w:r>
      <w:r w:rsidR="001E27DB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 </w:t>
      </w:r>
      <w:r w:rsid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39 zaposlenih i </w:t>
      </w:r>
      <w:r w:rsidR="00721FEF"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640,2</w:t>
      </w:r>
      <w:r w:rsidRPr="00721FEF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</w:t>
      </w:r>
      <w:r w:rsidR="00C76191" w:rsidRP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stvaren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C76191" w:rsidRP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dobiti razdoblja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F40184" w:rsidRPr="001E4BCB" w:rsidRDefault="00F40184" w:rsidP="001E4BCB">
      <w:pPr>
        <w:tabs>
          <w:tab w:val="left" w:pos="993"/>
          <w:tab w:val="right" w:pos="9923"/>
        </w:tabs>
        <w:spacing w:before="180" w:after="0" w:line="240" w:lineRule="auto"/>
        <w:ind w:left="992" w:hanging="992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6953B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3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Poduzetnici u </w:t>
      </w:r>
      <w:r w:rsidR="001E4BC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60412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C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i </w:t>
      </w:r>
      <w:r w:rsidR="0060412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G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s najvećom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E914E0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dobiti</w:t>
      </w:r>
      <w:r w:rsidR="00C173D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49415D"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razdoblja u 201</w:t>
      </w:r>
      <w:r w:rsidR="00721FE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8</w:t>
      </w:r>
      <w:r w:rsidRPr="0049415D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="001E4BC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g.</w:t>
      </w:r>
      <w:r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1E4BCB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(iznos</w:t>
      </w:r>
      <w:r w:rsidR="00DD295E" w:rsidRPr="001E4BCB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>i</w:t>
      </w:r>
      <w:r w:rsidRPr="001E4BCB"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  <w:t xml:space="preserve"> u tisućama kuna)</w:t>
      </w:r>
    </w:p>
    <w:p w:rsidR="00F40184" w:rsidRDefault="0060412D" w:rsidP="001E4BCB">
      <w:pPr>
        <w:shd w:val="clear" w:color="auto" w:fill="DBE5F1" w:themeFill="accent1" w:themeFillTint="33"/>
        <w:tabs>
          <w:tab w:val="left" w:pos="1134"/>
          <w:tab w:val="left" w:pos="8222"/>
        </w:tabs>
        <w:spacing w:before="60" w:after="4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C</w:t>
      </w:r>
      <w:r w:rsidR="00F40184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A557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="00F40184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Prerađivačka industrija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  <w:gridCol w:w="850"/>
        <w:gridCol w:w="864"/>
        <w:gridCol w:w="862"/>
        <w:gridCol w:w="935"/>
        <w:gridCol w:w="936"/>
        <w:gridCol w:w="1017"/>
        <w:gridCol w:w="1017"/>
      </w:tblGrid>
      <w:tr w:rsidR="00DC325A" w:rsidRPr="00022F58" w:rsidTr="0045771C">
        <w:trPr>
          <w:trHeight w:val="397"/>
        </w:trPr>
        <w:tc>
          <w:tcPr>
            <w:tcW w:w="348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022F58" w:rsidRDefault="0045771C" w:rsidP="00022F58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5771C">
              <w:rPr>
                <w:rFonts w:ascii="Arial" w:hAnsi="Arial" w:cs="Arial"/>
                <w:b/>
                <w:color w:val="FFFFFF"/>
                <w:sz w:val="18"/>
                <w:szCs w:val="18"/>
              </w:rPr>
              <w:t>Naziv</w:t>
            </w:r>
          </w:p>
        </w:tc>
        <w:tc>
          <w:tcPr>
            <w:tcW w:w="850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F62AC7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7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45771C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4577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  <w:t>Zaposleni</w:t>
            </w:r>
          </w:p>
        </w:tc>
        <w:tc>
          <w:tcPr>
            <w:tcW w:w="18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45771C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4577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  <w:t>Prosječna mjesečna neto plaća</w:t>
            </w:r>
          </w:p>
        </w:tc>
        <w:tc>
          <w:tcPr>
            <w:tcW w:w="20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45771C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</w:pPr>
            <w:r w:rsidRPr="0045771C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</w:rPr>
              <w:t>Dobit razdoblja</w:t>
            </w:r>
          </w:p>
        </w:tc>
      </w:tr>
      <w:tr w:rsidR="00DC325A" w:rsidRPr="00022F58" w:rsidTr="0045771C">
        <w:trPr>
          <w:trHeight w:val="255"/>
        </w:trPr>
        <w:tc>
          <w:tcPr>
            <w:tcW w:w="34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p w:rsidR="00DC325A" w:rsidRPr="00022F58" w:rsidRDefault="00DC325A" w:rsidP="00022F58">
            <w:pPr>
              <w:widowContro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850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C325A" w:rsidRPr="00022F58" w:rsidRDefault="00DC325A" w:rsidP="00F62AC7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2017.</w:t>
            </w:r>
          </w:p>
        </w:tc>
        <w:tc>
          <w:tcPr>
            <w:tcW w:w="8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2018.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2017.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2018.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2017.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2018.</w:t>
            </w:r>
          </w:p>
        </w:tc>
      </w:tr>
      <w:tr w:rsidR="00DC325A" w:rsidRPr="00022F58" w:rsidTr="0045771C">
        <w:trPr>
          <w:trHeight w:val="283"/>
        </w:trPr>
        <w:tc>
          <w:tcPr>
            <w:tcW w:w="3480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022F58" w:rsidRDefault="00DC325A" w:rsidP="00022F58">
            <w:pPr>
              <w:jc w:val="both"/>
              <w:rPr>
                <w:rFonts w:ascii="Arial" w:hAnsi="Arial" w:cs="Arial"/>
                <w:color w:val="17365D"/>
                <w:sz w:val="18"/>
                <w:szCs w:val="18"/>
              </w:rPr>
            </w:pPr>
            <w:hyperlink r:id="rId16" w:history="1"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INA d.d.</w:t>
              </w:r>
            </w:hyperlink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F62AC7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4.225</w:t>
            </w:r>
          </w:p>
        </w:tc>
        <w:tc>
          <w:tcPr>
            <w:tcW w:w="8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4.125</w:t>
            </w:r>
          </w:p>
        </w:tc>
        <w:tc>
          <w:tcPr>
            <w:tcW w:w="9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9.385</w:t>
            </w:r>
          </w:p>
        </w:tc>
        <w:tc>
          <w:tcPr>
            <w:tcW w:w="9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9.812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1.424.695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1.334.289</w:t>
            </w:r>
          </w:p>
        </w:tc>
      </w:tr>
      <w:tr w:rsidR="00DC325A" w:rsidRPr="00022F58" w:rsidTr="0045771C">
        <w:trPr>
          <w:trHeight w:val="283"/>
        </w:trPr>
        <w:tc>
          <w:tcPr>
            <w:tcW w:w="34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022F58" w:rsidRDefault="00DC325A" w:rsidP="00022F58">
            <w:pPr>
              <w:jc w:val="both"/>
              <w:rPr>
                <w:rFonts w:ascii="Arial" w:hAnsi="Arial" w:cs="Arial"/>
                <w:color w:val="17365D"/>
                <w:sz w:val="18"/>
                <w:szCs w:val="18"/>
              </w:rPr>
            </w:pPr>
            <w:hyperlink r:id="rId17" w:history="1"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Hrvatski Telekom d.d</w:t>
              </w:r>
            </w:hyperlink>
            <w:r w:rsidRPr="00AF730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F62AC7">
            <w:pPr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3.542</w:t>
            </w:r>
          </w:p>
        </w:tc>
        <w:tc>
          <w:tcPr>
            <w:tcW w:w="8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3.960</w:t>
            </w:r>
          </w:p>
        </w:tc>
        <w:tc>
          <w:tcPr>
            <w:tcW w:w="9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9.574</w:t>
            </w:r>
          </w:p>
        </w:tc>
        <w:tc>
          <w:tcPr>
            <w:tcW w:w="9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9.484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841.266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990.661</w:t>
            </w:r>
          </w:p>
        </w:tc>
      </w:tr>
      <w:tr w:rsidR="00DC325A" w:rsidRPr="00022F58" w:rsidTr="0045771C">
        <w:trPr>
          <w:trHeight w:val="283"/>
        </w:trPr>
        <w:tc>
          <w:tcPr>
            <w:tcW w:w="34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022F58" w:rsidRDefault="00DC325A" w:rsidP="00022F58">
            <w:pPr>
              <w:rPr>
                <w:rFonts w:ascii="Arial" w:hAnsi="Arial" w:cs="Arial"/>
                <w:color w:val="17365D"/>
                <w:sz w:val="18"/>
                <w:szCs w:val="18"/>
              </w:rPr>
            </w:pPr>
            <w:hyperlink r:id="rId18" w:history="1"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 xml:space="preserve">AUTOCESTA RIJEKA </w:t>
              </w:r>
              <w:r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 xml:space="preserve">- </w:t>
              </w:r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ZAGREB d.d</w:t>
              </w:r>
            </w:hyperlink>
            <w:r w:rsidRPr="00AF730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F62AC7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35</w:t>
            </w:r>
          </w:p>
        </w:tc>
        <w:tc>
          <w:tcPr>
            <w:tcW w:w="86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39</w:t>
            </w:r>
          </w:p>
        </w:tc>
        <w:tc>
          <w:tcPr>
            <w:tcW w:w="9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12.851</w:t>
            </w:r>
          </w:p>
        </w:tc>
        <w:tc>
          <w:tcPr>
            <w:tcW w:w="9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12.365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174.021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640.210</w:t>
            </w:r>
          </w:p>
        </w:tc>
      </w:tr>
      <w:tr w:rsidR="00DC325A" w:rsidRPr="00022F58" w:rsidTr="0045771C">
        <w:trPr>
          <w:trHeight w:val="283"/>
        </w:trPr>
        <w:tc>
          <w:tcPr>
            <w:tcW w:w="43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Pr="00022F58" w:rsidRDefault="00DC325A" w:rsidP="00DC325A">
            <w:pP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</w:pPr>
            <w:r w:rsidRPr="00022F58"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Ukupn</w:t>
            </w:r>
            <w: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o</w:t>
            </w:r>
          </w:p>
        </w:tc>
        <w:tc>
          <w:tcPr>
            <w:tcW w:w="8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7.802</w:t>
            </w:r>
          </w:p>
        </w:tc>
        <w:tc>
          <w:tcPr>
            <w:tcW w:w="8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517735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8.124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10.127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517735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9.895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517735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2.439.982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517735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2.965.160</w:t>
            </w:r>
          </w:p>
        </w:tc>
      </w:tr>
    </w:tbl>
    <w:p w:rsidR="005B7EF5" w:rsidRDefault="008B439A" w:rsidP="00C932C2">
      <w:pPr>
        <w:shd w:val="clear" w:color="auto" w:fill="DBE5F1" w:themeFill="accent1" w:themeFillTint="33"/>
        <w:spacing w:before="120" w:after="0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="00CE5180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A557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–</w:t>
      </w:r>
      <w:r w:rsidR="00CE5180" w:rsidRPr="0049415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60412D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Trgovina na veliko i malo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428"/>
        <w:gridCol w:w="906"/>
        <w:gridCol w:w="864"/>
        <w:gridCol w:w="925"/>
        <w:gridCol w:w="894"/>
        <w:gridCol w:w="925"/>
        <w:gridCol w:w="1015"/>
        <w:gridCol w:w="1015"/>
      </w:tblGrid>
      <w:tr w:rsidR="00DC325A" w:rsidRPr="00DC325A" w:rsidTr="001E4BCB">
        <w:trPr>
          <w:trHeight w:val="397"/>
        </w:trPr>
        <w:tc>
          <w:tcPr>
            <w:tcW w:w="3458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022F58" w:rsidRDefault="0045771C" w:rsidP="00601126">
            <w:pPr>
              <w:widowControl w:val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5771C">
              <w:rPr>
                <w:rFonts w:ascii="Arial" w:hAnsi="Arial" w:cs="Arial"/>
                <w:b/>
                <w:color w:val="FFFFFF"/>
                <w:sz w:val="18"/>
                <w:szCs w:val="18"/>
              </w:rPr>
              <w:t>Naziv</w:t>
            </w:r>
          </w:p>
        </w:tc>
        <w:tc>
          <w:tcPr>
            <w:tcW w:w="907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7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Zaposleni</w:t>
            </w:r>
          </w:p>
        </w:tc>
        <w:tc>
          <w:tcPr>
            <w:tcW w:w="18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Prosj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ečna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mj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esečna</w:t>
            </w: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neto plaća</w:t>
            </w:r>
          </w:p>
        </w:tc>
        <w:tc>
          <w:tcPr>
            <w:tcW w:w="20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razdoblja</w:t>
            </w:r>
          </w:p>
        </w:tc>
      </w:tr>
      <w:tr w:rsidR="00DC325A" w:rsidRPr="00DC325A" w:rsidTr="001E4BCB">
        <w:trPr>
          <w:trHeight w:val="255"/>
        </w:trPr>
        <w:tc>
          <w:tcPr>
            <w:tcW w:w="345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p w:rsidR="00DC325A" w:rsidRPr="00022F58" w:rsidRDefault="00DC325A" w:rsidP="00601126">
            <w:pPr>
              <w:widowControl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DC325A" w:rsidRPr="00022F58" w:rsidRDefault="00DC325A" w:rsidP="00601126">
            <w:pPr>
              <w:widowControl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2017.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2018.</w:t>
            </w:r>
          </w:p>
        </w:tc>
        <w:tc>
          <w:tcPr>
            <w:tcW w:w="8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2017.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2018.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2017.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DC325A" w:rsidRPr="00A25CD2" w:rsidRDefault="00DC325A" w:rsidP="00601126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A25CD2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2018.</w:t>
            </w:r>
          </w:p>
        </w:tc>
      </w:tr>
      <w:tr w:rsidR="001E4BCB" w:rsidRPr="00DC325A" w:rsidTr="001E4BCB">
        <w:trPr>
          <w:trHeight w:val="283"/>
        </w:trPr>
        <w:tc>
          <w:tcPr>
            <w:tcW w:w="3458" w:type="dxa"/>
            <w:tcBorders>
              <w:top w:val="single" w:sz="2" w:space="0" w:color="FFFFFF" w:themeColor="background1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AF7304" w:rsidRDefault="00DC325A" w:rsidP="00DC325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19" w:history="1"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LIDL HRVATSKA d.o.o. k.d.</w:t>
              </w:r>
            </w:hyperlink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ind w:left="-57" w:right="-57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C325A">
              <w:rPr>
                <w:rFonts w:ascii="Arial" w:hAnsi="Arial" w:cs="Arial"/>
                <w:color w:val="16365C"/>
                <w:sz w:val="18"/>
                <w:szCs w:val="18"/>
              </w:rPr>
              <w:t>V. Gorica</w:t>
            </w:r>
          </w:p>
        </w:tc>
        <w:tc>
          <w:tcPr>
            <w:tcW w:w="8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1.679</w:t>
            </w:r>
          </w:p>
        </w:tc>
        <w:tc>
          <w:tcPr>
            <w:tcW w:w="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1.858</w:t>
            </w:r>
          </w:p>
        </w:tc>
        <w:tc>
          <w:tcPr>
            <w:tcW w:w="8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7.521</w:t>
            </w:r>
          </w:p>
        </w:tc>
        <w:tc>
          <w:tcPr>
            <w:tcW w:w="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8.207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242.337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267.175</w:t>
            </w:r>
          </w:p>
        </w:tc>
      </w:tr>
      <w:tr w:rsidR="001E4BCB" w:rsidRPr="00DC325A" w:rsidTr="001E4BCB">
        <w:trPr>
          <w:trHeight w:val="283"/>
        </w:trPr>
        <w:tc>
          <w:tcPr>
            <w:tcW w:w="34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AF7304" w:rsidRDefault="00DC325A" w:rsidP="00DC325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0" w:history="1"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ATLANTIC TRADE d.o.o</w:t>
              </w:r>
            </w:hyperlink>
          </w:p>
        </w:tc>
        <w:tc>
          <w:tcPr>
            <w:tcW w:w="90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ind w:left="-57" w:right="-57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678</w:t>
            </w:r>
          </w:p>
        </w:tc>
        <w:tc>
          <w:tcPr>
            <w:tcW w:w="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741</w:t>
            </w:r>
          </w:p>
        </w:tc>
        <w:tc>
          <w:tcPr>
            <w:tcW w:w="8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color w:val="16365C"/>
                <w:sz w:val="18"/>
                <w:szCs w:val="18"/>
              </w:rPr>
              <w:t>7.035</w:t>
            </w:r>
          </w:p>
        </w:tc>
        <w:tc>
          <w:tcPr>
            <w:tcW w:w="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color w:val="16365C"/>
                <w:sz w:val="18"/>
                <w:szCs w:val="18"/>
              </w:rPr>
              <w:t>7.259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143.646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195.290</w:t>
            </w:r>
          </w:p>
        </w:tc>
      </w:tr>
      <w:tr w:rsidR="001E4BCB" w:rsidRPr="00DC325A" w:rsidTr="001E4BCB">
        <w:trPr>
          <w:trHeight w:val="283"/>
        </w:trPr>
        <w:tc>
          <w:tcPr>
            <w:tcW w:w="345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AF7304" w:rsidRDefault="00DC325A" w:rsidP="00DC325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hyperlink r:id="rId21" w:history="1">
              <w:r w:rsidRPr="00AF7304">
                <w:rPr>
                  <w:rStyle w:val="Hiperveza"/>
                  <w:rFonts w:ascii="Arial" w:hAnsi="Arial" w:cs="Arial"/>
                  <w:color w:val="0000BF" w:themeColor="hyperlink" w:themeShade="BF"/>
                  <w:sz w:val="18"/>
                  <w:szCs w:val="18"/>
                </w:rPr>
                <w:t>MÜLLER TRGOVINA ZAGREB d.o.o.</w:t>
              </w:r>
            </w:hyperlink>
          </w:p>
        </w:tc>
        <w:tc>
          <w:tcPr>
            <w:tcW w:w="90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413774" w:rsidRDefault="00DC325A" w:rsidP="00DC325A">
            <w:pPr>
              <w:ind w:left="-57" w:right="-57"/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413774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6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color w:val="16365C"/>
                <w:sz w:val="18"/>
                <w:szCs w:val="18"/>
              </w:rPr>
              <w:t>1.180</w:t>
            </w:r>
          </w:p>
        </w:tc>
        <w:tc>
          <w:tcPr>
            <w:tcW w:w="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color w:val="16365C"/>
                <w:sz w:val="18"/>
                <w:szCs w:val="18"/>
              </w:rPr>
              <w:t>1.093</w:t>
            </w:r>
          </w:p>
        </w:tc>
        <w:tc>
          <w:tcPr>
            <w:tcW w:w="89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4.659</w:t>
            </w:r>
          </w:p>
        </w:tc>
        <w:tc>
          <w:tcPr>
            <w:tcW w:w="92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6.177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color w:val="16365C"/>
                <w:sz w:val="18"/>
                <w:szCs w:val="18"/>
              </w:rPr>
              <w:t>85.612</w:t>
            </w:r>
          </w:p>
        </w:tc>
        <w:tc>
          <w:tcPr>
            <w:tcW w:w="1017" w:type="dxa"/>
            <w:tcBorders>
              <w:top w:val="single" w:sz="2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color w:val="16365C"/>
                <w:sz w:val="18"/>
                <w:szCs w:val="18"/>
              </w:rPr>
              <w:t>149.900</w:t>
            </w:r>
          </w:p>
        </w:tc>
      </w:tr>
      <w:tr w:rsidR="00DC325A" w:rsidRPr="00DC325A" w:rsidTr="001E4BCB">
        <w:trPr>
          <w:trHeight w:val="283"/>
        </w:trPr>
        <w:tc>
          <w:tcPr>
            <w:tcW w:w="436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Pr="00022F58" w:rsidRDefault="00DC325A" w:rsidP="00DC325A">
            <w:pP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</w:pPr>
            <w:r w:rsidRPr="00022F58"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Ukupn</w:t>
            </w:r>
            <w:r>
              <w:rPr>
                <w:rFonts w:ascii="Arial" w:hAnsi="Arial" w:cs="Arial"/>
                <w:b/>
                <w:snapToGrid w:val="0"/>
                <w:color w:val="17365D"/>
                <w:sz w:val="18"/>
                <w:szCs w:val="18"/>
              </w:rPr>
              <w:t>o</w:t>
            </w:r>
          </w:p>
        </w:tc>
        <w:tc>
          <w:tcPr>
            <w:tcW w:w="8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3.716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3.894</w:t>
            </w:r>
          </w:p>
        </w:tc>
        <w:tc>
          <w:tcPr>
            <w:tcW w:w="8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6.133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Pr="00771018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 w:rsidRPr="00771018"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6.336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432.172</w:t>
            </w:r>
          </w:p>
        </w:tc>
        <w:tc>
          <w:tcPr>
            <w:tcW w:w="1017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C325A" w:rsidRDefault="00DC325A" w:rsidP="00DC325A">
            <w:pPr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558.677</w:t>
            </w:r>
          </w:p>
        </w:tc>
      </w:tr>
    </w:tbl>
    <w:p w:rsidR="005B7EF5" w:rsidRPr="0049415D" w:rsidRDefault="00771018" w:rsidP="005B7EF5">
      <w:pPr>
        <w:spacing w:before="40" w:after="0" w:line="288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</w:t>
      </w:r>
      <w:r w:rsidR="005B7EF5" w:rsidRPr="0049415D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zvor: Fina, Registar godišnjih financijskih izvještaja</w:t>
      </w:r>
    </w:p>
    <w:p w:rsidR="005B3748" w:rsidRDefault="005B763C" w:rsidP="00C932C2">
      <w:pPr>
        <w:widowControl w:val="0"/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="005B3748" w:rsidRPr="009511A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djelatnosti </w:t>
      </w:r>
      <w:r w:rsidR="000871DA" w:rsidRPr="00DC325A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trgovine na veliko i malo</w:t>
      </w:r>
      <w:r w:rsidR="000871DA" w:rsidRPr="009511A8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1E4BC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(G) </w:t>
      </w:r>
      <w:r w:rsidR="00C76191" w:rsidRP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1E4BC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C76191" w:rsidRP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2018. godin</w:t>
      </w:r>
      <w:r w:rsidR="001E4BC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C76191" w:rsidRP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267,2 milijuna kuna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ostvarilo je </w:t>
      </w:r>
      <w:r w:rsidR="005A33B3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društvo</w:t>
      </w:r>
      <w:r w:rsidR="007D2520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22" w:history="1"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  <w:szCs w:val="20"/>
          </w:rPr>
          <w:t>LIDL HRVATSKA d.o.o. k.d</w:t>
        </w:r>
      </w:hyperlink>
      <w:r w:rsidR="005B3748"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Velike Gorice </w:t>
      </w:r>
      <w:r w:rsidRPr="005B763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 1.858 zapo</w:t>
      </w:r>
      <w:bookmarkStart w:id="0" w:name="_GoBack"/>
      <w:bookmarkEnd w:id="0"/>
      <w:r w:rsidRPr="005B763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slenih</w:t>
      </w:r>
      <w:r w:rsidR="001E4BC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5B763C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kojima je obračunana prosječna mjesečna neto plaća u iznosu od 8.207 kuna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:rsidR="009C4EBB" w:rsidRDefault="009C4EBB" w:rsidP="004F22F2">
      <w:pPr>
        <w:pageBreakBefore/>
        <w:spacing w:after="40" w:line="240" w:lineRule="auto"/>
        <w:ind w:left="1134" w:hanging="1134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lastRenderedPageBreak/>
        <w:t xml:space="preserve">Grafikon </w:t>
      </w:r>
      <w:r w:rsidR="006953B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2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Prikaz rezultata poslovanja poduzetnika 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LIDL HRVATSKA </w:t>
      </w:r>
      <w:r w:rsidR="005C43D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d.o.o. k.d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</w:p>
    <w:p w:rsidR="009C4EBB" w:rsidRPr="009511A8" w:rsidRDefault="00D02799" w:rsidP="004F22F2">
      <w:pPr>
        <w:spacing w:before="40" w:after="0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24D28225" wp14:editId="3AD7916B">
            <wp:extent cx="1764000" cy="1227600"/>
            <wp:effectExtent l="0" t="0" r="8255" b="0"/>
            <wp:docPr id="15" name="Slika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CBF"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7AF296C0" wp14:editId="478E3EA2">
            <wp:extent cx="2412000" cy="1227600"/>
            <wp:effectExtent l="0" t="0" r="7620" b="0"/>
            <wp:docPr id="17" name="Slika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CBF">
        <w:rPr>
          <w:noProof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3705A27F" wp14:editId="6E37AD36">
            <wp:extent cx="2004365" cy="1239305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27429" cy="125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2799">
        <w:rPr>
          <w:noProof/>
          <w:lang w:eastAsia="hr-HR"/>
        </w:rPr>
        <w:t xml:space="preserve"> </w:t>
      </w:r>
      <w:r>
        <w:rPr>
          <w:noProof/>
          <w:lang w:eastAsia="hr-HR"/>
        </w:rPr>
        <w:br/>
      </w:r>
      <w:r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26" w:history="1">
        <w:r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</w:hyperlink>
    </w:p>
    <w:p w:rsidR="00C76191" w:rsidRDefault="008B439A" w:rsidP="004F22F2">
      <w:pPr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8B439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drugom je mjestu </w:t>
      </w:r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hyperlink r:id="rId27" w:history="1"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</w:rPr>
          <w:t>ATLANTIC TRADE d.o.o</w:t>
        </w:r>
      </w:hyperlink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51773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 Zagreba</w:t>
      </w:r>
      <w:r w:rsidRPr="008B439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 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741 zaposlena i </w:t>
      </w:r>
      <w:r w:rsidRPr="008B439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ostvarenih 195,3 milijuna kuna dobiti, a na trećem </w:t>
      </w:r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hyperlink r:id="rId28" w:history="1">
        <w:r w:rsidR="00AF7304" w:rsidRPr="00AF7304">
          <w:rPr>
            <w:rStyle w:val="Hiperveza"/>
            <w:rFonts w:ascii="Arial" w:hAnsi="Arial" w:cs="Arial"/>
            <w:color w:val="0000BF" w:themeColor="hyperlink" w:themeShade="BF"/>
            <w:sz w:val="20"/>
          </w:rPr>
          <w:t>MÜLLER TRGOVINA ZAGREB d.o.o.</w:t>
        </w:r>
      </w:hyperlink>
      <w:r w:rsidR="00517735">
        <w:rPr>
          <w:rStyle w:val="Hiperveza"/>
          <w:rFonts w:ascii="Arial" w:hAnsi="Arial" w:cs="Arial"/>
          <w:color w:val="0000BF" w:themeColor="hyperlink" w:themeShade="BF"/>
          <w:sz w:val="20"/>
        </w:rPr>
        <w:t xml:space="preserve"> </w:t>
      </w:r>
      <w:r w:rsidRPr="00AF730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</w:t>
      </w:r>
      <w:r w:rsidRPr="008B439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Zagreba s 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1.093 zaposlena i </w:t>
      </w:r>
      <w:r w:rsidRPr="008B439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149,9 milijuna kuna </w:t>
      </w:r>
      <w:r w:rsidR="00217CA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ostvarene </w:t>
      </w:r>
      <w:r w:rsidRPr="008B439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dobiti razdoblja.</w:t>
      </w:r>
      <w:r w:rsid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</w:p>
    <w:p w:rsidR="008B439A" w:rsidRDefault="00A25CD2" w:rsidP="004F22F2">
      <w:pPr>
        <w:spacing w:before="12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Uspoređujući djelatnosti koje su ostvarile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dobit razdoblja, </w:t>
      </w:r>
      <w:r w:rsidR="009C4EBB" w:rsidRPr="0051773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najvišu prosječnu mjesečnu </w:t>
      </w:r>
      <w:r w:rsidR="0051773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 xml:space="preserve">neto </w:t>
      </w:r>
      <w:r w:rsidR="009C4EBB" w:rsidRPr="00517735">
        <w:rPr>
          <w:rFonts w:ascii="Arial" w:eastAsia="Times New Roman" w:hAnsi="Arial" w:cs="Times New Roman"/>
          <w:b/>
          <w:color w:val="17365D" w:themeColor="text2" w:themeShade="BF"/>
          <w:sz w:val="20"/>
          <w:szCs w:val="20"/>
          <w:lang w:eastAsia="hr-HR"/>
        </w:rPr>
        <w:t>plaću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obračunali su poduzetnici u djelatnosti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udarstv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vađenj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8.312 kune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što je 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48,9% više 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od</w:t>
      </w:r>
      <w:r w:rsidR="009C4EBB" w:rsidRPr="009C4EB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prosječne plaće zaposlenih kod poduzetnika RH</w:t>
      </w:r>
      <w:r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(5</w:t>
      </w:r>
      <w:r w:rsidR="0052456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  <w:r w:rsidR="006953B5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584 kn).</w:t>
      </w:r>
    </w:p>
    <w:p w:rsidR="00D218D9" w:rsidRPr="009B4146" w:rsidRDefault="00D218D9" w:rsidP="00C932C2">
      <w:pPr>
        <w:keepNext/>
        <w:tabs>
          <w:tab w:val="left" w:pos="1134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9C4EBB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3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Usporedba prosječnih mjesečnih neto plaća zaposlenih kod poduzetnika u područjima djelatnosti s </w:t>
      </w:r>
      <w:r w:rsidR="00057DD2"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u w:val="single"/>
          <w:lang w:eastAsia="hr-HR"/>
        </w:rPr>
        <w:t>najvećom dobiti razdoblja</w:t>
      </w:r>
      <w:r w:rsidR="009B4146"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2A59A0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8</w:t>
      </w:r>
      <w:r w:rsidRPr="009B4146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</w:p>
    <w:p w:rsidR="00DD718E" w:rsidRPr="009B4146" w:rsidRDefault="009511A8" w:rsidP="00517735">
      <w:pPr>
        <w:spacing w:after="0"/>
        <w:jc w:val="center"/>
        <w:rPr>
          <w:color w:val="17365D" w:themeColor="text2" w:themeShade="BF"/>
          <w:sz w:val="16"/>
          <w:szCs w:val="16"/>
        </w:rPr>
      </w:pPr>
      <w:r>
        <w:rPr>
          <w:noProof/>
          <w:color w:val="17365D" w:themeColor="text2" w:themeShade="BF"/>
          <w:sz w:val="16"/>
          <w:szCs w:val="16"/>
          <w:lang w:eastAsia="hr-HR"/>
        </w:rPr>
        <w:drawing>
          <wp:inline distT="0" distB="0" distL="0" distR="0" wp14:anchorId="68FCF0F8" wp14:editId="4AB539C7">
            <wp:extent cx="6228000" cy="2160000"/>
            <wp:effectExtent l="0" t="0" r="1905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D9" w:rsidRDefault="00D218D9" w:rsidP="005B7EF5">
      <w:pPr>
        <w:spacing w:before="40" w:after="0" w:line="288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9B4146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 podataka: Fina, Registar godišnjih financijskih izvještaja</w:t>
      </w:r>
    </w:p>
    <w:p w:rsidR="00CB151B" w:rsidRDefault="00CB151B" w:rsidP="001E4BCB">
      <w:pPr>
        <w:spacing w:before="180" w:after="12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Drugu najvišu prosječnu mjesečnu neto plaću obračunali su poduzetnici u djelatnosti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nformacij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komunikacij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7.934 kune (42,1% više od prosječne plaće zaposlenih kod poduzetnika u RH), a treć</w:t>
      </w:r>
      <w:r w:rsidR="001E4BC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na rang listi su poduzetnici 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djelatnosti 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pskrb</w:t>
      </w:r>
      <w:r w:rsidR="00C76191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el</w:t>
      </w:r>
      <w:r w:rsidR="001E4BC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ektričnom</w:t>
      </w:r>
      <w:r w:rsidRPr="00CB151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energijom, plinom, parom i klimatizacija u iznosu od 7.728 kune (38,4% više od prosječne plaće zaposlenih kod poduzetnika u RH).</w:t>
      </w:r>
    </w:p>
    <w:tbl>
      <w:tblPr>
        <w:tblW w:w="9923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28"/>
        <w:gridCol w:w="2295"/>
      </w:tblGrid>
      <w:tr w:rsidR="00947C9B" w:rsidRPr="00947C9B" w:rsidTr="001E4BCB">
        <w:trPr>
          <w:trHeight w:val="1998"/>
          <w:jc w:val="center"/>
        </w:trPr>
        <w:tc>
          <w:tcPr>
            <w:tcW w:w="7628" w:type="dxa"/>
            <w:shd w:val="clear" w:color="auto" w:fill="auto"/>
            <w:vAlign w:val="center"/>
          </w:tcPr>
          <w:p w:rsidR="00DD295E" w:rsidRPr="00216409" w:rsidRDefault="006A7274" w:rsidP="00517735">
            <w:pPr>
              <w:widowControl w:val="0"/>
              <w:tabs>
                <w:tab w:val="left" w:pos="343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hyperlink r:id="rId30" w:history="1">
              <w:r w:rsidR="00947C9B" w:rsidRPr="00216409">
                <w:rPr>
                  <w:rFonts w:ascii="Arial" w:eastAsia="Times New Roman" w:hAnsi="Arial"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947C9B" w:rsidRPr="00216409">
              <w:rPr>
                <w:rFonts w:ascii="Arial" w:eastAsia="Times New Roman" w:hAnsi="Arial" w:cs="Arial"/>
                <w:i/>
                <w:color w:val="0000FF"/>
                <w:sz w:val="17"/>
                <w:szCs w:val="17"/>
                <w:u w:val="single"/>
                <w:shd w:val="clear" w:color="auto" w:fill="FFFFFF"/>
                <w:lang w:eastAsia="hr-HR"/>
              </w:rPr>
              <w:t xml:space="preserve"> </w:t>
            </w:r>
            <w:r w:rsidR="00947C9B"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</w:t>
            </w:r>
          </w:p>
          <w:p w:rsidR="00947C9B" w:rsidRPr="00216409" w:rsidRDefault="00947C9B" w:rsidP="00DD295E">
            <w:pPr>
              <w:widowControl w:val="0"/>
              <w:tabs>
                <w:tab w:val="left" w:pos="34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r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Najveća je i najažurnija baza poslovnih informacija za više od </w:t>
            </w:r>
            <w:r w:rsidRPr="00517735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79</w:t>
            </w:r>
            <w:r w:rsidR="00517735" w:rsidRPr="00517735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5</w:t>
            </w:r>
            <w:r w:rsidRPr="00517735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.000 poslovnih subjekata</w:t>
            </w:r>
            <w:r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 </w:t>
            </w:r>
            <w:r w:rsidRPr="00517735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iz više od 30 izvora</w:t>
            </w:r>
            <w:r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. Omogućuje brže, jednostavnije i sigurnije donošenje poslovnih odluka, sustavno praćenje klijenata, olakšava izradu poslovnih analiza te praćenje trendova i prepoznavanje potencijala na tržištu.</w:t>
            </w:r>
          </w:p>
          <w:p w:rsidR="00947C9B" w:rsidRPr="00B34293" w:rsidRDefault="00947C9B" w:rsidP="00C932C2">
            <w:pPr>
              <w:widowControl w:val="0"/>
              <w:tabs>
                <w:tab w:val="left" w:pos="343"/>
              </w:tabs>
              <w:spacing w:before="60" w:after="0" w:line="240" w:lineRule="auto"/>
              <w:jc w:val="both"/>
              <w:rPr>
                <w:rFonts w:ascii="Arial" w:eastAsia="Calibri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216409">
              <w:rPr>
                <w:rFonts w:ascii="Arial" w:eastAsia="Calibri" w:hAnsi="Arial" w:cs="Arial"/>
                <w:i/>
                <w:color w:val="244061"/>
                <w:sz w:val="17"/>
                <w:szCs w:val="17"/>
                <w:shd w:val="clear" w:color="auto" w:fill="F5F6F8"/>
              </w:rPr>
              <w:t xml:space="preserve">Ako ste zainteresirani i želite ugovoriti uslugu ili kupiti veći broj paketa: </w:t>
            </w:r>
            <w:hyperlink r:id="rId31" w:history="1">
              <w:r w:rsidRPr="00216409">
                <w:rPr>
                  <w:rFonts w:ascii="Arial" w:eastAsia="Calibri" w:hAnsi="Arial" w:cs="Arial"/>
                  <w:i/>
                  <w:color w:val="0000FF"/>
                  <w:sz w:val="17"/>
                  <w:szCs w:val="17"/>
                  <w:u w:val="single"/>
                </w:rPr>
                <w:t>prodaja@fina.hr</w:t>
              </w:r>
            </w:hyperlink>
            <w:r w:rsidRPr="00216409">
              <w:rPr>
                <w:rFonts w:ascii="Arial" w:eastAsia="Calibri" w:hAnsi="Arial" w:cs="Arial"/>
                <w:i/>
                <w:color w:val="007AFF"/>
                <w:sz w:val="17"/>
                <w:szCs w:val="17"/>
              </w:rPr>
              <w:t xml:space="preserve"> </w:t>
            </w:r>
            <w:r w:rsidRPr="00216409">
              <w:rPr>
                <w:rFonts w:ascii="Arial" w:eastAsia="Calibri" w:hAnsi="Arial" w:cs="Arial"/>
                <w:i/>
                <w:color w:val="244061"/>
                <w:sz w:val="17"/>
                <w:szCs w:val="17"/>
                <w:shd w:val="clear" w:color="auto" w:fill="F5F6F8"/>
              </w:rPr>
              <w:t>Ako trebate korisničku podršku: 0800 0080</w:t>
            </w:r>
            <w:r w:rsidRPr="00216409">
              <w:rPr>
                <w:rFonts w:ascii="Arial" w:eastAsia="Calibri" w:hAnsi="Arial" w:cs="Arial"/>
                <w:i/>
                <w:color w:val="33343A"/>
                <w:sz w:val="17"/>
                <w:szCs w:val="17"/>
                <w:shd w:val="clear" w:color="auto" w:fill="F5F6F8"/>
              </w:rPr>
              <w:t>,</w:t>
            </w:r>
            <w:r w:rsidR="00517735">
              <w:rPr>
                <w:rFonts w:ascii="Arial" w:eastAsia="Calibri" w:hAnsi="Arial" w:cs="Arial"/>
                <w:i/>
                <w:color w:val="33343A"/>
                <w:sz w:val="17"/>
                <w:szCs w:val="17"/>
                <w:shd w:val="clear" w:color="auto" w:fill="F5F6F8"/>
              </w:rPr>
              <w:t xml:space="preserve"> </w:t>
            </w:r>
            <w:hyperlink r:id="rId32" w:history="1">
              <w:r w:rsidRPr="00216409">
                <w:rPr>
                  <w:rFonts w:ascii="Arial" w:eastAsia="Calibri" w:hAnsi="Arial" w:cs="Arial"/>
                  <w:i/>
                  <w:color w:val="007AFF"/>
                  <w:sz w:val="17"/>
                  <w:szCs w:val="17"/>
                  <w:u w:val="single"/>
                </w:rPr>
                <w:t>info@fina.h</w:t>
              </w:r>
            </w:hyperlink>
            <w:r w:rsidR="00CB151B" w:rsidRPr="00216409">
              <w:rPr>
                <w:rFonts w:ascii="Arial" w:eastAsia="Calibri" w:hAnsi="Arial" w:cs="Arial"/>
                <w:i/>
                <w:color w:val="007AFF"/>
                <w:sz w:val="17"/>
                <w:szCs w:val="17"/>
                <w:u w:val="single"/>
              </w:rPr>
              <w:t>r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947C9B" w:rsidRPr="00947C9B" w:rsidRDefault="00517735" w:rsidP="00947C9B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8"/>
                <w:szCs w:val="18"/>
              </w:rPr>
            </w:pPr>
            <w:r>
              <w:rPr>
                <w:rFonts w:ascii="Calibri" w:eastAsia="Calibri" w:hAnsi="Calibri" w:cs="Arial"/>
                <w:bCs/>
                <w:noProof/>
                <w:color w:val="17365D"/>
                <w:sz w:val="18"/>
                <w:szCs w:val="18"/>
                <w:lang w:eastAsia="hr-HR"/>
              </w:rPr>
              <w:drawing>
                <wp:inline distT="0" distB="0" distL="0" distR="0" wp14:anchorId="25765F69" wp14:editId="493709FF">
                  <wp:extent cx="1276350" cy="12668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51B" w:rsidRPr="00216409" w:rsidRDefault="00CB151B" w:rsidP="00CB151B">
      <w:pPr>
        <w:pBdr>
          <w:top w:val="single" w:sz="12" w:space="7" w:color="auto"/>
        </w:pBdr>
        <w:spacing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34" w:history="1">
        <w:r w:rsidRPr="00216409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standardnim analizama</w:t>
        </w:r>
      </w:hyperlink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</w:t>
      </w:r>
      <w:r w:rsidR="001E4BC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8</w:t>
      </w:r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. godini. Kontakt adresa </w:t>
      </w:r>
      <w:hyperlink r:id="rId35" w:history="1">
        <w:r w:rsidRPr="00216409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analize@fina.hr</w:t>
        </w:r>
      </w:hyperlink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</w:t>
      </w:r>
    </w:p>
    <w:p w:rsidR="00CB151B" w:rsidRPr="00216409" w:rsidRDefault="00CB151B" w:rsidP="001E4BCB">
      <w:pPr>
        <w:pBdr>
          <w:top w:val="single" w:sz="12" w:space="7" w:color="auto"/>
        </w:pBdr>
        <w:spacing w:before="120" w:after="0" w:line="240" w:lineRule="auto"/>
        <w:jc w:val="both"/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</w:pPr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216409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36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216409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216409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216409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37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216409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216409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216409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38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info.BIZ</w:t>
        </w:r>
      </w:hyperlink>
      <w:r w:rsidRPr="00216409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216409">
        <w:rPr>
          <w:rFonts w:ascii="Arial" w:hAnsi="Arial" w:cs="Arial"/>
          <w:i/>
          <w:color w:val="244061"/>
          <w:sz w:val="17"/>
          <w:szCs w:val="17"/>
          <w:lang w:eastAsia="hr-HR"/>
        </w:rPr>
        <w:t>Kontakt adresa</w:t>
      </w:r>
      <w:r w:rsidRPr="00216409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 xml:space="preserve"> </w:t>
      </w:r>
      <w:hyperlink r:id="rId39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info@fina.hr</w:t>
        </w:r>
      </w:hyperlink>
    </w:p>
    <w:p w:rsidR="00CB151B" w:rsidRPr="00216409" w:rsidRDefault="00CB151B" w:rsidP="001E4BCB">
      <w:pPr>
        <w:pBdr>
          <w:top w:val="single" w:sz="12" w:space="7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40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FINA InfoBlokade</w:t>
        </w:r>
      </w:hyperlink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41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42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 Kontakt adresa </w:t>
      </w:r>
      <w:hyperlink r:id="rId43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jrr@fina.hr</w:t>
        </w:r>
      </w:hyperlink>
    </w:p>
    <w:p w:rsidR="0024140C" w:rsidRPr="004E6A1D" w:rsidRDefault="0024140C" w:rsidP="00947C9B">
      <w:pPr>
        <w:spacing w:before="120" w:after="0"/>
        <w:jc w:val="both"/>
        <w:rPr>
          <w:rFonts w:ascii="Arial" w:eastAsia="Times New Roman" w:hAnsi="Arial" w:cs="Times New Roman"/>
          <w:i/>
          <w:color w:val="17365D" w:themeColor="text2" w:themeShade="BF"/>
          <w:sz w:val="2"/>
          <w:szCs w:val="16"/>
          <w:lang w:eastAsia="hr-HR"/>
        </w:rPr>
      </w:pPr>
    </w:p>
    <w:sectPr w:rsidR="0024140C" w:rsidRPr="004E6A1D" w:rsidSect="00C932C2">
      <w:headerReference w:type="first" r:id="rId44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74" w:rsidRDefault="006A7274" w:rsidP="00782F63">
      <w:pPr>
        <w:spacing w:after="0" w:line="240" w:lineRule="auto"/>
      </w:pPr>
      <w:r>
        <w:separator/>
      </w:r>
    </w:p>
  </w:endnote>
  <w:endnote w:type="continuationSeparator" w:id="0">
    <w:p w:rsidR="006A7274" w:rsidRDefault="006A7274" w:rsidP="0078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74" w:rsidRDefault="006A7274" w:rsidP="00782F63">
      <w:pPr>
        <w:spacing w:after="0" w:line="240" w:lineRule="auto"/>
      </w:pPr>
      <w:r>
        <w:separator/>
      </w:r>
    </w:p>
  </w:footnote>
  <w:footnote w:type="continuationSeparator" w:id="0">
    <w:p w:rsidR="006A7274" w:rsidRDefault="006A7274" w:rsidP="0078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E4" w:rsidRDefault="00394EE4" w:rsidP="005B3748">
    <w:pPr>
      <w:pStyle w:val="Zaglavlje"/>
      <w:spacing w:after="60"/>
    </w:pPr>
    <w:r w:rsidRPr="006B2EA2">
      <w:rPr>
        <w:noProof/>
        <w:sz w:val="16"/>
        <w:szCs w:val="16"/>
        <w:lang w:eastAsia="hr-HR"/>
      </w:rPr>
      <w:drawing>
        <wp:inline distT="0" distB="0" distL="0" distR="0" wp14:anchorId="07CD5920" wp14:editId="6BE0E089">
          <wp:extent cx="1095375" cy="228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18"/>
    <w:rsid w:val="00001A58"/>
    <w:rsid w:val="00013985"/>
    <w:rsid w:val="00022F58"/>
    <w:rsid w:val="000334CF"/>
    <w:rsid w:val="00037AFB"/>
    <w:rsid w:val="000422EA"/>
    <w:rsid w:val="00057DD2"/>
    <w:rsid w:val="0007649D"/>
    <w:rsid w:val="000804A2"/>
    <w:rsid w:val="000871DA"/>
    <w:rsid w:val="000930B5"/>
    <w:rsid w:val="00094460"/>
    <w:rsid w:val="000C2906"/>
    <w:rsid w:val="000C32C0"/>
    <w:rsid w:val="000E577B"/>
    <w:rsid w:val="000E7B67"/>
    <w:rsid w:val="000F1D7E"/>
    <w:rsid w:val="001039C1"/>
    <w:rsid w:val="00116E9B"/>
    <w:rsid w:val="00117DA9"/>
    <w:rsid w:val="00121E3C"/>
    <w:rsid w:val="00123D5D"/>
    <w:rsid w:val="00133961"/>
    <w:rsid w:val="001341AE"/>
    <w:rsid w:val="00153659"/>
    <w:rsid w:val="00160175"/>
    <w:rsid w:val="00180DB2"/>
    <w:rsid w:val="001A24B6"/>
    <w:rsid w:val="001B0A35"/>
    <w:rsid w:val="001E10F8"/>
    <w:rsid w:val="001E27DB"/>
    <w:rsid w:val="001E4BCB"/>
    <w:rsid w:val="00201903"/>
    <w:rsid w:val="00202535"/>
    <w:rsid w:val="00207396"/>
    <w:rsid w:val="00210206"/>
    <w:rsid w:val="00216409"/>
    <w:rsid w:val="00217CA3"/>
    <w:rsid w:val="00235BAD"/>
    <w:rsid w:val="00235C40"/>
    <w:rsid w:val="0024140C"/>
    <w:rsid w:val="00242102"/>
    <w:rsid w:val="0024675D"/>
    <w:rsid w:val="00251D3D"/>
    <w:rsid w:val="002617B5"/>
    <w:rsid w:val="002713C5"/>
    <w:rsid w:val="0028518E"/>
    <w:rsid w:val="00295550"/>
    <w:rsid w:val="002A59A0"/>
    <w:rsid w:val="002C31E5"/>
    <w:rsid w:val="002D6A13"/>
    <w:rsid w:val="002E5EFF"/>
    <w:rsid w:val="002F2B6A"/>
    <w:rsid w:val="00322466"/>
    <w:rsid w:val="00341235"/>
    <w:rsid w:val="003561BA"/>
    <w:rsid w:val="00370033"/>
    <w:rsid w:val="0038009F"/>
    <w:rsid w:val="00394EE4"/>
    <w:rsid w:val="003B52C4"/>
    <w:rsid w:val="003C0B5B"/>
    <w:rsid w:val="003C5639"/>
    <w:rsid w:val="003D35C8"/>
    <w:rsid w:val="003D3B0B"/>
    <w:rsid w:val="003E7F7B"/>
    <w:rsid w:val="003F62B3"/>
    <w:rsid w:val="00413774"/>
    <w:rsid w:val="00422392"/>
    <w:rsid w:val="00432DCE"/>
    <w:rsid w:val="0043534D"/>
    <w:rsid w:val="00440EFA"/>
    <w:rsid w:val="0045771C"/>
    <w:rsid w:val="004751C3"/>
    <w:rsid w:val="00486B1E"/>
    <w:rsid w:val="0049415D"/>
    <w:rsid w:val="004B301F"/>
    <w:rsid w:val="004C579E"/>
    <w:rsid w:val="004E0CBB"/>
    <w:rsid w:val="004E51A1"/>
    <w:rsid w:val="004E6A1D"/>
    <w:rsid w:val="004F22F2"/>
    <w:rsid w:val="00502A47"/>
    <w:rsid w:val="005120F2"/>
    <w:rsid w:val="00516876"/>
    <w:rsid w:val="00517735"/>
    <w:rsid w:val="0052456B"/>
    <w:rsid w:val="00533DAC"/>
    <w:rsid w:val="0055366B"/>
    <w:rsid w:val="00555962"/>
    <w:rsid w:val="00561493"/>
    <w:rsid w:val="00573883"/>
    <w:rsid w:val="0059103E"/>
    <w:rsid w:val="005A33B3"/>
    <w:rsid w:val="005B3748"/>
    <w:rsid w:val="005B763C"/>
    <w:rsid w:val="005B7EF5"/>
    <w:rsid w:val="005C38AC"/>
    <w:rsid w:val="005C43D5"/>
    <w:rsid w:val="005F019B"/>
    <w:rsid w:val="0060412D"/>
    <w:rsid w:val="006123ED"/>
    <w:rsid w:val="00621BA0"/>
    <w:rsid w:val="00625987"/>
    <w:rsid w:val="00634236"/>
    <w:rsid w:val="006402DD"/>
    <w:rsid w:val="0065476B"/>
    <w:rsid w:val="00655FB5"/>
    <w:rsid w:val="00677F3D"/>
    <w:rsid w:val="0068626C"/>
    <w:rsid w:val="006953B5"/>
    <w:rsid w:val="006A0CDF"/>
    <w:rsid w:val="006A7274"/>
    <w:rsid w:val="006A786C"/>
    <w:rsid w:val="006B2EA2"/>
    <w:rsid w:val="006B7622"/>
    <w:rsid w:val="006C4233"/>
    <w:rsid w:val="006C4E05"/>
    <w:rsid w:val="006D137C"/>
    <w:rsid w:val="006D2212"/>
    <w:rsid w:val="006D4707"/>
    <w:rsid w:val="006F04C3"/>
    <w:rsid w:val="006F1B52"/>
    <w:rsid w:val="006F3BC3"/>
    <w:rsid w:val="007217A5"/>
    <w:rsid w:val="00721FEF"/>
    <w:rsid w:val="00736B58"/>
    <w:rsid w:val="00741585"/>
    <w:rsid w:val="00771018"/>
    <w:rsid w:val="00782F63"/>
    <w:rsid w:val="00795B3E"/>
    <w:rsid w:val="007A087E"/>
    <w:rsid w:val="007C5144"/>
    <w:rsid w:val="007C6414"/>
    <w:rsid w:val="007D2520"/>
    <w:rsid w:val="007E7FD7"/>
    <w:rsid w:val="007F05BD"/>
    <w:rsid w:val="00810C37"/>
    <w:rsid w:val="00823B45"/>
    <w:rsid w:val="00826562"/>
    <w:rsid w:val="008474E5"/>
    <w:rsid w:val="0086657F"/>
    <w:rsid w:val="00873CBF"/>
    <w:rsid w:val="00875932"/>
    <w:rsid w:val="00891E12"/>
    <w:rsid w:val="008979D3"/>
    <w:rsid w:val="008B439A"/>
    <w:rsid w:val="008D7AE2"/>
    <w:rsid w:val="009071B0"/>
    <w:rsid w:val="00927C18"/>
    <w:rsid w:val="009320F1"/>
    <w:rsid w:val="00932B34"/>
    <w:rsid w:val="00942A15"/>
    <w:rsid w:val="009454F2"/>
    <w:rsid w:val="00947C9B"/>
    <w:rsid w:val="009511A8"/>
    <w:rsid w:val="0097195F"/>
    <w:rsid w:val="009761B9"/>
    <w:rsid w:val="009A6873"/>
    <w:rsid w:val="009B4146"/>
    <w:rsid w:val="009B4958"/>
    <w:rsid w:val="009C4EBB"/>
    <w:rsid w:val="009D78E3"/>
    <w:rsid w:val="00A25CD2"/>
    <w:rsid w:val="00A30E7F"/>
    <w:rsid w:val="00A37C00"/>
    <w:rsid w:val="00A4033D"/>
    <w:rsid w:val="00A5570F"/>
    <w:rsid w:val="00A60743"/>
    <w:rsid w:val="00A7547E"/>
    <w:rsid w:val="00A773E5"/>
    <w:rsid w:val="00A84681"/>
    <w:rsid w:val="00AB5EF3"/>
    <w:rsid w:val="00AB6611"/>
    <w:rsid w:val="00AC17B2"/>
    <w:rsid w:val="00AC245D"/>
    <w:rsid w:val="00AD4DFE"/>
    <w:rsid w:val="00AE0612"/>
    <w:rsid w:val="00AE192B"/>
    <w:rsid w:val="00AE7A42"/>
    <w:rsid w:val="00AF071E"/>
    <w:rsid w:val="00AF7304"/>
    <w:rsid w:val="00B0407F"/>
    <w:rsid w:val="00B20934"/>
    <w:rsid w:val="00B214AE"/>
    <w:rsid w:val="00B2539D"/>
    <w:rsid w:val="00B34293"/>
    <w:rsid w:val="00B45A9E"/>
    <w:rsid w:val="00B468CD"/>
    <w:rsid w:val="00B7798B"/>
    <w:rsid w:val="00B854EF"/>
    <w:rsid w:val="00B95981"/>
    <w:rsid w:val="00BA3F44"/>
    <w:rsid w:val="00BA7628"/>
    <w:rsid w:val="00BD69BA"/>
    <w:rsid w:val="00BE0CE3"/>
    <w:rsid w:val="00BF4313"/>
    <w:rsid w:val="00C06251"/>
    <w:rsid w:val="00C12103"/>
    <w:rsid w:val="00C173DD"/>
    <w:rsid w:val="00C227CA"/>
    <w:rsid w:val="00C24B24"/>
    <w:rsid w:val="00C42ED0"/>
    <w:rsid w:val="00C47326"/>
    <w:rsid w:val="00C50C35"/>
    <w:rsid w:val="00C52503"/>
    <w:rsid w:val="00C53456"/>
    <w:rsid w:val="00C573EB"/>
    <w:rsid w:val="00C633B2"/>
    <w:rsid w:val="00C65943"/>
    <w:rsid w:val="00C67ED0"/>
    <w:rsid w:val="00C76191"/>
    <w:rsid w:val="00C80C98"/>
    <w:rsid w:val="00C92BB5"/>
    <w:rsid w:val="00C932C2"/>
    <w:rsid w:val="00CA0B47"/>
    <w:rsid w:val="00CA4FB7"/>
    <w:rsid w:val="00CB151B"/>
    <w:rsid w:val="00CE5180"/>
    <w:rsid w:val="00CF75F8"/>
    <w:rsid w:val="00D02799"/>
    <w:rsid w:val="00D218D9"/>
    <w:rsid w:val="00D313E2"/>
    <w:rsid w:val="00D33967"/>
    <w:rsid w:val="00D34F8A"/>
    <w:rsid w:val="00D37B28"/>
    <w:rsid w:val="00D60C12"/>
    <w:rsid w:val="00D90407"/>
    <w:rsid w:val="00DB5805"/>
    <w:rsid w:val="00DC325A"/>
    <w:rsid w:val="00DD295E"/>
    <w:rsid w:val="00DD4E5E"/>
    <w:rsid w:val="00DD718E"/>
    <w:rsid w:val="00DF239D"/>
    <w:rsid w:val="00E062A2"/>
    <w:rsid w:val="00E24EFE"/>
    <w:rsid w:val="00E308E6"/>
    <w:rsid w:val="00E45C10"/>
    <w:rsid w:val="00E6371B"/>
    <w:rsid w:val="00E730CD"/>
    <w:rsid w:val="00E914E0"/>
    <w:rsid w:val="00EB34D6"/>
    <w:rsid w:val="00ED1D9B"/>
    <w:rsid w:val="00EE22A5"/>
    <w:rsid w:val="00F11BFF"/>
    <w:rsid w:val="00F13115"/>
    <w:rsid w:val="00F1457E"/>
    <w:rsid w:val="00F40184"/>
    <w:rsid w:val="00F62AC7"/>
    <w:rsid w:val="00F66E0D"/>
    <w:rsid w:val="00F6701B"/>
    <w:rsid w:val="00F67FBB"/>
    <w:rsid w:val="00F73182"/>
    <w:rsid w:val="00FB5E7A"/>
    <w:rsid w:val="00FD377E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F63"/>
  </w:style>
  <w:style w:type="paragraph" w:styleId="Podnoje">
    <w:name w:val="footer"/>
    <w:basedOn w:val="Normal"/>
    <w:link w:val="Podno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F63"/>
  </w:style>
  <w:style w:type="paragraph" w:styleId="Tekstbalonia">
    <w:name w:val="Balloon Text"/>
    <w:basedOn w:val="Normal"/>
    <w:link w:val="Tekstbalonia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173D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37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3748"/>
    <w:rPr>
      <w:vertAlign w:val="superscript"/>
    </w:rPr>
  </w:style>
  <w:style w:type="table" w:styleId="Reetkatablice">
    <w:name w:val="Table Grid"/>
    <w:basedOn w:val="Obinatablica"/>
    <w:uiPriority w:val="59"/>
    <w:rsid w:val="0039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F63"/>
  </w:style>
  <w:style w:type="paragraph" w:styleId="Podnoje">
    <w:name w:val="footer"/>
    <w:basedOn w:val="Normal"/>
    <w:link w:val="PodnojeChar"/>
    <w:uiPriority w:val="99"/>
    <w:unhideWhenUsed/>
    <w:rsid w:val="0078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F63"/>
  </w:style>
  <w:style w:type="paragraph" w:styleId="Tekstbalonia">
    <w:name w:val="Balloon Text"/>
    <w:basedOn w:val="Normal"/>
    <w:link w:val="TekstbaloniaChar"/>
    <w:uiPriority w:val="99"/>
    <w:semiHidden/>
    <w:unhideWhenUsed/>
    <w:rsid w:val="007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F6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173D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25987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374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374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3748"/>
    <w:rPr>
      <w:vertAlign w:val="superscript"/>
    </w:rPr>
  </w:style>
  <w:style w:type="table" w:styleId="Reetkatablice">
    <w:name w:val="Table Grid"/>
    <w:basedOn w:val="Obinatablica"/>
    <w:uiPriority w:val="59"/>
    <w:rsid w:val="0039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022F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na.hr/info.biz" TargetMode="External"/><Relationship Id="rId18" Type="http://schemas.openxmlformats.org/officeDocument/2006/relationships/hyperlink" Target="https://www.transparentno.hr/pregled/96330310281/af5a69807fb17825404b9ccb4d900241f5d438fb42168e5bb96635c75610ab2e7a43e8471b9f6cc17655bea6f6ec2af83b2958c9651d400f641fa1d28e62061a" TargetMode="External"/><Relationship Id="rId26" Type="http://schemas.openxmlformats.org/officeDocument/2006/relationships/hyperlink" Target="https://www.fina.hr/info.biz" TargetMode="External"/><Relationship Id="rId39" Type="http://schemas.openxmlformats.org/officeDocument/2006/relationships/hyperlink" Target="mailto:info@fina.hr" TargetMode="External"/><Relationship Id="rId21" Type="http://schemas.openxmlformats.org/officeDocument/2006/relationships/hyperlink" Target="https://www.transparentno.hr/pregled/84698789700/d7de5c81a2c198082fec530ee3bbf1a0354db55343e486e82e47d84d64a7bac4167f6a66955e892be7f15ed068fdbb646c913c0d4f0eb26eb77048ba5450e098" TargetMode="External"/><Relationship Id="rId34" Type="http://schemas.openxmlformats.org/officeDocument/2006/relationships/hyperlink" Target="http://www.fina.hr/Default.aspx?sec=1279" TargetMode="External"/><Relationship Id="rId42" Type="http://schemas.openxmlformats.org/officeDocument/2006/relationships/hyperlink" Target="http://www.fina.hr/Default.aspx?sec=972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7759560625/7b514f1b264f07f71dd85b0ef00d15514f99423b8ab847405c6cbfb874d370c8b7c5dee34cbcfb5e0461eb7ca292f1f8e183ecc8d67eee5126c1185ac7149e1c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32" Type="http://schemas.openxmlformats.org/officeDocument/2006/relationships/hyperlink" Target="mailto:info@fina.hr" TargetMode="External"/><Relationship Id="rId37" Type="http://schemas.openxmlformats.org/officeDocument/2006/relationships/hyperlink" Target="https://www.transparentno.hr/" TargetMode="External"/><Relationship Id="rId40" Type="http://schemas.openxmlformats.org/officeDocument/2006/relationships/hyperlink" Target="http://www.fina.hr/Default.aspx?sec=1538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96330310281/af5a69807fb17825404b9ccb4d900241f5d438fb42168e5bb96635c75610ab2e7a43e8471b9f6cc17655bea6f6ec2af83b2958c9651d400f641fa1d28e62061a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transparentno.hr/pregled/84698789700/d7de5c81a2c198082fec530ee3bbf1a0354db55343e486e82e47d84d64a7bac4167f6a66955e892be7f15ed068fdbb646c913c0d4f0eb26eb77048ba5450e098" TargetMode="External"/><Relationship Id="rId36" Type="http://schemas.openxmlformats.org/officeDocument/2006/relationships/hyperlink" Target="http://rgfi.fina.hr/JavnaObjava-web/jsp/prijavaKorisnika.js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transparentno.hr/pregled/66089976432/2a994e0dbe63cb25adf4a688a73237387b221652595f9c57193eb3e57f3cc9b60fc4c171c43e5fb13fac1f691c07bfca222ce93edbe5bef1b831692cb684a10e" TargetMode="External"/><Relationship Id="rId31" Type="http://schemas.openxmlformats.org/officeDocument/2006/relationships/hyperlink" Target="mailto:prodaja@fina.hr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27759560625/7b514f1b264f07f71dd85b0ef00d15514f99423b8ab847405c6cbfb874d370c8b7c5dee34cbcfb5e0461eb7ca292f1f8e183ecc8d67eee5126c1185ac7149e1c" TargetMode="External"/><Relationship Id="rId14" Type="http://schemas.openxmlformats.org/officeDocument/2006/relationships/hyperlink" Target="https://www.transparentno.hr/pregled/81793146560/bb810ea3824f3ba6320575afd9f0f091d162e67b5046ebcf9b9dfe96603203d0b54e8838fc653996eb2b63de7840f481aeafcf06b020e388f2414e5bbd0d67f9" TargetMode="External"/><Relationship Id="rId22" Type="http://schemas.openxmlformats.org/officeDocument/2006/relationships/hyperlink" Target="https://www.transparentno.hr/pregled/66089976432/2a994e0dbe63cb25adf4a688a73237387b221652595f9c57193eb3e57f3cc9b60fc4c171c43e5fb13fac1f691c07bfca222ce93edbe5bef1b831692cb684a10e" TargetMode="External"/><Relationship Id="rId27" Type="http://schemas.openxmlformats.org/officeDocument/2006/relationships/hyperlink" Target="https://www.transparentno.hr/pregled/65106679992/699f621c1976e1551c7dbe7895c84a269e9eb9def1f69c8753ea17c2c9370e56372e044249d247d29345912811db27dd2c40ed5a7696057c7589e10305bb1301" TargetMode="External"/><Relationship Id="rId30" Type="http://schemas.openxmlformats.org/officeDocument/2006/relationships/hyperlink" Target="https://www.fina.hr/info.biz" TargetMode="External"/><Relationship Id="rId35" Type="http://schemas.openxmlformats.org/officeDocument/2006/relationships/hyperlink" Target="mailto:analize@fina.hr" TargetMode="External"/><Relationship Id="rId43" Type="http://schemas.openxmlformats.org/officeDocument/2006/relationships/hyperlink" Target="mailto:jrr@fina.hr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hyperlink" Target="https://www.transparentno.hr/pregled/81793146560/bb810ea3824f3ba6320575afd9f0f091d162e67b5046ebcf9b9dfe96603203d0b54e8838fc653996eb2b63de7840f481aeafcf06b020e388f2414e5bbd0d67f9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9.png"/><Relationship Id="rId38" Type="http://schemas.openxmlformats.org/officeDocument/2006/relationships/hyperlink" Target="http://www.fina.hr/Default.aspx?art=8958&amp;sec=127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transparentno.hr/pregled/65106679992/699f621c1976e1551c7dbe7895c84a269e9eb9def1f69c8753ea17c2c9370e56372e044249d247d29345912811db27dd2c40ed5a7696057c7589e10305bb1301" TargetMode="External"/><Relationship Id="rId41" Type="http://schemas.openxmlformats.org/officeDocument/2006/relationships/hyperlink" Target="https://jrr.fina.hr/jri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A0A4-314E-4F56-9075-A981537E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1751</Words>
  <Characters>9983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4</cp:revision>
  <dcterms:created xsi:type="dcterms:W3CDTF">2019-12-17T20:33:00Z</dcterms:created>
  <dcterms:modified xsi:type="dcterms:W3CDTF">2019-12-17T20:41:00Z</dcterms:modified>
</cp:coreProperties>
</file>