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8D8" w:rsidRPr="00C527EB" w:rsidRDefault="00006857" w:rsidP="000D0250">
      <w:pPr>
        <w:keepNext/>
        <w:spacing w:after="0" w:line="240" w:lineRule="auto"/>
        <w:ind w:left="1140" w:right="936" w:hanging="6"/>
        <w:jc w:val="center"/>
        <w:rPr>
          <w:rFonts w:ascii="Arial" w:eastAsia="Calibri" w:hAnsi="Arial" w:cs="Arial"/>
          <w:b/>
          <w:color w:val="17365D" w:themeColor="text2" w:themeShade="BF"/>
          <w:sz w:val="21"/>
          <w:szCs w:val="21"/>
        </w:rPr>
      </w:pPr>
      <w:r w:rsidRPr="005D712E">
        <w:rPr>
          <w:rFonts w:ascii="Arial" w:eastAsia="Calibri" w:hAnsi="Arial" w:cs="Arial"/>
          <w:b/>
          <w:color w:val="17365D" w:themeColor="text2" w:themeShade="BF"/>
          <w:sz w:val="21"/>
          <w:szCs w:val="21"/>
        </w:rPr>
        <w:t xml:space="preserve">REZULTATI </w:t>
      </w:r>
      <w:r w:rsidR="008D16B2" w:rsidRPr="005D712E">
        <w:rPr>
          <w:rFonts w:ascii="Arial" w:eastAsia="Calibri" w:hAnsi="Arial" w:cs="Arial"/>
          <w:b/>
          <w:color w:val="17365D" w:themeColor="text2" w:themeShade="BF"/>
          <w:sz w:val="21"/>
          <w:szCs w:val="21"/>
        </w:rPr>
        <w:t xml:space="preserve">POSLOVANJA </w:t>
      </w:r>
      <w:r w:rsidRPr="005D712E">
        <w:rPr>
          <w:rFonts w:ascii="Arial" w:eastAsia="Calibri" w:hAnsi="Arial" w:cs="Arial"/>
          <w:b/>
          <w:color w:val="17365D" w:themeColor="text2" w:themeShade="BF"/>
          <w:sz w:val="21"/>
          <w:szCs w:val="21"/>
        </w:rPr>
        <w:t xml:space="preserve">PODUZETNIKA </w:t>
      </w:r>
      <w:r w:rsidR="00556C0B" w:rsidRPr="005D712E">
        <w:rPr>
          <w:rFonts w:ascii="Arial" w:eastAsia="Calibri" w:hAnsi="Arial" w:cs="Arial"/>
          <w:b/>
          <w:color w:val="17365D" w:themeColor="text2" w:themeShade="BF"/>
          <w:sz w:val="21"/>
          <w:szCs w:val="21"/>
        </w:rPr>
        <w:t>KOPRIVNIČKO-KRIŽEVAČKE</w:t>
      </w:r>
      <w:r w:rsidRPr="005D712E">
        <w:rPr>
          <w:rFonts w:ascii="Arial" w:eastAsia="Calibri" w:hAnsi="Arial" w:cs="Arial"/>
          <w:b/>
          <w:color w:val="17365D" w:themeColor="text2" w:themeShade="BF"/>
          <w:sz w:val="21"/>
          <w:szCs w:val="21"/>
        </w:rPr>
        <w:t xml:space="preserve"> ŽUPANIJE U 2016. </w:t>
      </w:r>
      <w:r w:rsidR="000411E3" w:rsidRPr="005D712E">
        <w:rPr>
          <w:rFonts w:ascii="Arial" w:eastAsia="Calibri" w:hAnsi="Arial" w:cs="Arial"/>
          <w:b/>
          <w:color w:val="17365D" w:themeColor="text2" w:themeShade="BF"/>
          <w:sz w:val="21"/>
          <w:szCs w:val="21"/>
        </w:rPr>
        <w:t>GODINI</w:t>
      </w:r>
    </w:p>
    <w:p w:rsidR="00921BFF" w:rsidRPr="00C527EB" w:rsidRDefault="008B0850" w:rsidP="009756F3">
      <w:pPr>
        <w:spacing w:before="120" w:after="0"/>
        <w:jc w:val="both"/>
        <w:rPr>
          <w:rFonts w:ascii="Arial" w:eastAsia="Times New Roman" w:hAnsi="Arial" w:cs="Times New Roman"/>
          <w:color w:val="FF0000"/>
          <w:sz w:val="20"/>
          <w:szCs w:val="20"/>
          <w:lang w:eastAsia="hr-HR"/>
        </w:rPr>
      </w:pPr>
      <w:r w:rsidRPr="005D712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</w:t>
      </w:r>
      <w:r w:rsidR="005D0376" w:rsidRPr="005D712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rema broju obrađenih godišnjih financijskih izvještaja,</w:t>
      </w:r>
      <w:r w:rsidRPr="005D712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B813D2" w:rsidRPr="005D712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</w:t>
      </w:r>
      <w:r w:rsidRPr="005D712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3368E9" w:rsidRPr="005D712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Koprivničko-križevačkoj</w:t>
      </w:r>
      <w:r w:rsidRPr="005D712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županiji u 2016. godini, </w:t>
      </w:r>
      <w:r w:rsidR="00721F8B" w:rsidRPr="005D712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poslovalo je </w:t>
      </w:r>
      <w:r w:rsidR="003368E9" w:rsidRPr="005D712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1688</w:t>
      </w:r>
      <w:r w:rsidR="005D0376" w:rsidRPr="005D712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poduzetnika </w:t>
      </w:r>
      <w:r w:rsidR="00721F8B" w:rsidRPr="005D712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koji su zapošljavali </w:t>
      </w:r>
      <w:r w:rsidR="003368E9" w:rsidRPr="005D712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16 301</w:t>
      </w:r>
      <w:r w:rsidR="005D0376" w:rsidRPr="005D712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radnika, što je u odnosu na prethodnu godinu povećanje broja zaposlenih za </w:t>
      </w:r>
      <w:r w:rsidR="003368E9" w:rsidRPr="005D712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5</w:t>
      </w:r>
      <w:r w:rsidR="00B813D2" w:rsidRPr="005D712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,9</w:t>
      </w:r>
      <w:r w:rsidR="00CA4B5C" w:rsidRPr="005D712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5D0376" w:rsidRPr="005D712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%.</w:t>
      </w:r>
      <w:r w:rsidR="004F0D0B" w:rsidRPr="00C527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08083A" w:rsidRPr="001F076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Promatrana skupina poduzetnika </w:t>
      </w:r>
      <w:r w:rsidR="005D0376" w:rsidRPr="001F076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 2016. godini ostvaril</w:t>
      </w:r>
      <w:r w:rsidR="003368E9" w:rsidRPr="001F076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 je 10</w:t>
      </w:r>
      <w:r w:rsidR="0008083A" w:rsidRPr="001F076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3368E9" w:rsidRPr="001F076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</w:t>
      </w:r>
      <w:r w:rsidR="005D0376" w:rsidRPr="001F076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milijard</w:t>
      </w:r>
      <w:r w:rsidR="003368E9" w:rsidRPr="001F076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</w:t>
      </w:r>
      <w:r w:rsidR="005D0376" w:rsidRPr="001F076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 ukupnih prihoda, </w:t>
      </w:r>
      <w:r w:rsidR="003368E9" w:rsidRPr="001F076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9</w:t>
      </w:r>
      <w:r w:rsidR="0008083A" w:rsidRPr="001F076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3368E9" w:rsidRPr="001F076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6</w:t>
      </w:r>
      <w:r w:rsidR="005D0376" w:rsidRPr="001F076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milijardi kuna ukupnih rashoda, </w:t>
      </w:r>
      <w:r w:rsidR="003368E9" w:rsidRPr="001F076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533</w:t>
      </w:r>
      <w:r w:rsidR="0008083A" w:rsidRPr="001F076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3368E9" w:rsidRPr="001F076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8</w:t>
      </w:r>
      <w:r w:rsidR="005D0376" w:rsidRPr="001F076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</w:t>
      </w:r>
      <w:r w:rsidR="00E1760D" w:rsidRPr="001F076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ilijuna kuna dobiti razdoblja i</w:t>
      </w:r>
      <w:r w:rsidR="005D0376" w:rsidRPr="001F076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3368E9" w:rsidRPr="001F076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113</w:t>
      </w:r>
      <w:r w:rsidR="0008083A" w:rsidRPr="001F076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,4</w:t>
      </w:r>
      <w:r w:rsidR="005D0376" w:rsidRPr="001F076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08083A" w:rsidRPr="001F076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milijuna</w:t>
      </w:r>
      <w:r w:rsidR="005D0376" w:rsidRPr="001F076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 gubitka razdoblja</w:t>
      </w:r>
      <w:r w:rsidR="0008083A" w:rsidRPr="001F076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te</w:t>
      </w:r>
      <w:r w:rsidR="00921BFF" w:rsidRPr="001F076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4C2C2A" w:rsidRPr="001F076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neto dobit u iznosu od </w:t>
      </w:r>
      <w:r w:rsidR="003368E9" w:rsidRPr="001F076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420</w:t>
      </w:r>
      <w:r w:rsidR="0008083A" w:rsidRPr="001F076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3368E9" w:rsidRPr="001F076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</w:t>
      </w:r>
      <w:r w:rsidR="005D0376" w:rsidRPr="001F076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milijuna kuna.</w:t>
      </w:r>
    </w:p>
    <w:p w:rsidR="00234000" w:rsidRPr="005A5242" w:rsidRDefault="00921BFF" w:rsidP="009756F3">
      <w:pPr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highlight w:val="green"/>
          <w:lang w:eastAsia="hr-HR"/>
        </w:rPr>
      </w:pPr>
      <w:r w:rsidRPr="001B4AC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Stavk</w:t>
      </w:r>
      <w:r w:rsidR="00AB40B9" w:rsidRPr="001B4AC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Pr="001B4AC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</w:t>
      </w:r>
      <w:r w:rsidR="005D0376" w:rsidRPr="001B4AC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kupni</w:t>
      </w:r>
      <w:r w:rsidRPr="001B4AC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h</w:t>
      </w:r>
      <w:r w:rsidR="005D0376" w:rsidRPr="001B4AC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5D0376"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prihod</w:t>
      </w:r>
      <w:r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="00AB40B9"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povećana je za 6,4 %, </w:t>
      </w:r>
      <w:r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ukupnih rashoda </w:t>
      </w:r>
      <w:r w:rsidR="005D0376"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za </w:t>
      </w:r>
      <w:r w:rsidR="00AB40B9"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5,7</w:t>
      </w:r>
      <w:r w:rsidR="005E42CB"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2F477D"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</w:t>
      </w:r>
      <w:r w:rsidR="005E42CB"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2F477D"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AB40B9"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stavka dobiti razdoblja smanjena je za 13</w:t>
      </w:r>
      <w:r w:rsidR="005E42CB"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AB40B9"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</w:t>
      </w:r>
      <w:r w:rsidR="005E42CB"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5D0376"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%, gubitak razdoblja </w:t>
      </w:r>
      <w:r w:rsidR="005E42CB"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povećan</w:t>
      </w:r>
      <w:r w:rsidR="005D0376"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AE7CB4"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je </w:t>
      </w:r>
      <w:r w:rsidR="005D0376"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za </w:t>
      </w:r>
      <w:r w:rsidR="00AB40B9"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69</w:t>
      </w:r>
      <w:r w:rsidR="005E42CB"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,5 </w:t>
      </w:r>
      <w:r w:rsidR="005D0376"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</w:t>
      </w:r>
      <w:r w:rsidR="00AE7CB4"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 a neto dobit</w:t>
      </w:r>
      <w:r w:rsidR="005D0376"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AB40B9"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smanjena je </w:t>
      </w:r>
      <w:r w:rsidR="00AE7CB4"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za </w:t>
      </w:r>
      <w:r w:rsidR="00AB40B9"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23,5</w:t>
      </w:r>
      <w:r w:rsidR="00AE7CB4"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% </w:t>
      </w:r>
      <w:r w:rsidR="005D0376"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 odnosu na prethodno poslovno razdoblje. Od ukupnog broja poduzetnika na području županije</w:t>
      </w:r>
      <w:r w:rsidR="00DD7707"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5D0376"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njih </w:t>
      </w:r>
      <w:r w:rsidR="00A45646"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7</w:t>
      </w:r>
      <w:r w:rsidR="00F33A9C"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</w:t>
      </w:r>
      <w:r w:rsidR="00A45646"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,3 </w:t>
      </w:r>
      <w:r w:rsidR="005D0376"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</w:t>
      </w:r>
      <w:r w:rsidR="00DD7707"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5D0376"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2016. godini poslovalo </w:t>
      </w:r>
      <w:r w:rsidR="00DD7707"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je </w:t>
      </w:r>
      <w:r w:rsidR="005D0376"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 dobiti, dok je </w:t>
      </w:r>
      <w:r w:rsidR="00F33A9C"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27</w:t>
      </w:r>
      <w:r w:rsidR="00A45646"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,7 </w:t>
      </w:r>
      <w:r w:rsidR="005D0376"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 poduzetnika zabilježilo gubitak u poslovanju.</w:t>
      </w:r>
      <w:r w:rsidR="00383F12" w:rsidRPr="003D42A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</w:p>
    <w:p w:rsidR="005D0376" w:rsidRPr="00C527EB" w:rsidRDefault="005D0376" w:rsidP="009756F3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  <w:between w:val="single" w:sz="4" w:space="1" w:color="FFFFFF" w:themeColor="background1"/>
          <w:bar w:val="single" w:sz="4" w:color="FFFFFF" w:themeColor="background1"/>
        </w:pBdr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700D1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Prosječna mjesečna obračunata neto plaća županije u 2016. iznosila je </w:t>
      </w:r>
      <w:r w:rsidR="005A5242" w:rsidRPr="00700D1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</w:t>
      </w:r>
      <w:r w:rsidR="00B4637E" w:rsidRPr="00700D1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  <w:r w:rsidR="005A5242" w:rsidRPr="00700D1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815</w:t>
      </w:r>
      <w:r w:rsidR="00B4637E" w:rsidRPr="00700D1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700D1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kuna, što je nominalno </w:t>
      </w:r>
      <w:r w:rsidR="005A5242" w:rsidRPr="00700D1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0,3</w:t>
      </w:r>
      <w:r w:rsidR="00CA4B5C" w:rsidRPr="00700D1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700D1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 više u odnosu na 2015. godinu</w:t>
      </w:r>
      <w:r w:rsidR="008164BB" w:rsidRPr="00700D1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te</w:t>
      </w:r>
      <w:r w:rsidR="00234000" w:rsidRPr="00700D1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je </w:t>
      </w:r>
      <w:r w:rsidR="008164BB" w:rsidRPr="00700D1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ista </w:t>
      </w:r>
      <w:r w:rsidR="00B269BB" w:rsidRPr="00700D1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za </w:t>
      </w:r>
      <w:r w:rsidR="005A5242" w:rsidRPr="00700D1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6,3</w:t>
      </w:r>
      <w:r w:rsidR="000447D4" w:rsidRPr="00700D1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B269BB" w:rsidRPr="00700D1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 manja od prosječne mjesečne neto plaće po zaposlenom kod poduzetnika Republike Hrvatske (5.140 kuna).</w:t>
      </w:r>
    </w:p>
    <w:p w:rsidR="00303F52" w:rsidRPr="00E068F0" w:rsidRDefault="00BC38D8" w:rsidP="00020E7A">
      <w:pPr>
        <w:keepNext/>
        <w:tabs>
          <w:tab w:val="right" w:pos="9855"/>
        </w:tabs>
        <w:spacing w:before="120" w:after="60" w:line="240" w:lineRule="auto"/>
        <w:ind w:left="1140" w:hanging="1140"/>
        <w:rPr>
          <w:rFonts w:ascii="Arial" w:eastAsia="Calibri" w:hAnsi="Arial" w:cs="Arial"/>
          <w:b/>
          <w:color w:val="003366"/>
          <w:sz w:val="18"/>
          <w:szCs w:val="18"/>
        </w:rPr>
      </w:pPr>
      <w:r w:rsidRPr="00E068F0">
        <w:rPr>
          <w:rFonts w:ascii="Arial" w:eastAsia="Calibri" w:hAnsi="Arial" w:cs="Arial"/>
          <w:b/>
          <w:color w:val="003366"/>
          <w:sz w:val="18"/>
          <w:szCs w:val="18"/>
        </w:rPr>
        <w:t>Tablica 1.</w:t>
      </w:r>
      <w:r w:rsidRPr="00E068F0">
        <w:rPr>
          <w:rFonts w:ascii="Arial" w:eastAsia="Times New Roman" w:hAnsi="Arial" w:cs="Arial"/>
          <w:bCs/>
          <w:color w:val="1F497D"/>
          <w:sz w:val="18"/>
          <w:szCs w:val="18"/>
          <w:lang w:eastAsia="hr-HR"/>
        </w:rPr>
        <w:tab/>
      </w:r>
      <w:r w:rsidR="000037A9" w:rsidRPr="00E068F0">
        <w:rPr>
          <w:rFonts w:ascii="Arial" w:eastAsia="Calibri" w:hAnsi="Arial" w:cs="Arial"/>
          <w:b/>
          <w:color w:val="003366"/>
          <w:sz w:val="18"/>
          <w:szCs w:val="18"/>
        </w:rPr>
        <w:t>Osnovni financijski rezultati poduzetnika Koprivničko-križevačke županije u 2016. godini</w:t>
      </w:r>
    </w:p>
    <w:p w:rsidR="00BC38D8" w:rsidRDefault="00BC38D8" w:rsidP="00B135C7">
      <w:pPr>
        <w:widowControl w:val="0"/>
        <w:tabs>
          <w:tab w:val="right" w:pos="9869"/>
        </w:tabs>
        <w:spacing w:before="60" w:after="0" w:line="240" w:lineRule="auto"/>
        <w:ind w:left="1134" w:hanging="1134"/>
        <w:rPr>
          <w:rFonts w:ascii="Arial" w:eastAsia="Times New Roman" w:hAnsi="Arial" w:cs="Times New Roman"/>
          <w:bCs/>
          <w:color w:val="17365D"/>
          <w:sz w:val="18"/>
          <w:szCs w:val="18"/>
          <w:lang w:eastAsia="hr-HR"/>
        </w:rPr>
      </w:pPr>
      <w:r w:rsidRPr="00E068F0">
        <w:rPr>
          <w:rFonts w:ascii="Arial" w:eastAsia="Times New Roman" w:hAnsi="Arial" w:cs="Times New Roman"/>
          <w:bCs/>
          <w:color w:val="17365D"/>
          <w:sz w:val="18"/>
          <w:szCs w:val="18"/>
          <w:lang w:eastAsia="hr-HR"/>
        </w:rPr>
        <w:tab/>
      </w:r>
      <w:r w:rsidR="00020E7A" w:rsidRPr="00E068F0">
        <w:rPr>
          <w:rFonts w:ascii="Arial" w:eastAsia="Times New Roman" w:hAnsi="Arial" w:cs="Times New Roman"/>
          <w:bCs/>
          <w:color w:val="17365D"/>
          <w:sz w:val="18"/>
          <w:szCs w:val="18"/>
          <w:lang w:eastAsia="hr-HR"/>
        </w:rPr>
        <w:tab/>
      </w:r>
      <w:r w:rsidRPr="00E068F0">
        <w:rPr>
          <w:rFonts w:ascii="Arial" w:eastAsia="Times New Roman" w:hAnsi="Arial" w:cs="Times New Roman"/>
          <w:bCs/>
          <w:color w:val="17365D"/>
          <w:sz w:val="16"/>
          <w:szCs w:val="18"/>
          <w:lang w:eastAsia="hr-HR"/>
        </w:rPr>
        <w:t>(iznosi u tisućama kuna, prosječne plaće u kunama)</w:t>
      </w:r>
    </w:p>
    <w:tbl>
      <w:tblPr>
        <w:tblW w:w="9794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850"/>
        <w:gridCol w:w="1575"/>
      </w:tblGrid>
      <w:tr w:rsidR="000037A9" w:rsidRPr="000037A9" w:rsidTr="0032502C">
        <w:trPr>
          <w:trHeight w:hRule="exact" w:val="430"/>
          <w:jc w:val="center"/>
        </w:trPr>
        <w:tc>
          <w:tcPr>
            <w:tcW w:w="4535" w:type="dxa"/>
            <w:tcBorders>
              <w:top w:val="single" w:sz="4" w:space="0" w:color="BFBFBF"/>
              <w:left w:val="single" w:sz="4" w:space="0" w:color="BFBFBF"/>
              <w:bottom w:val="single" w:sz="4" w:space="0" w:color="FFFFFF" w:themeColor="background1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417" w:type="dxa"/>
            <w:tcBorders>
              <w:top w:val="single" w:sz="4" w:space="0" w:color="BFBFBF"/>
              <w:left w:val="nil"/>
              <w:bottom w:val="single" w:sz="4" w:space="0" w:color="FFFFFF" w:themeColor="background1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2015.</w:t>
            </w:r>
          </w:p>
        </w:tc>
        <w:tc>
          <w:tcPr>
            <w:tcW w:w="1417" w:type="dxa"/>
            <w:tcBorders>
              <w:top w:val="single" w:sz="4" w:space="0" w:color="BFBFBF"/>
              <w:left w:val="nil"/>
              <w:bottom w:val="single" w:sz="4" w:space="0" w:color="FFFFFF" w:themeColor="background1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2016.</w:t>
            </w:r>
          </w:p>
        </w:tc>
        <w:tc>
          <w:tcPr>
            <w:tcW w:w="850" w:type="dxa"/>
            <w:tcBorders>
              <w:top w:val="single" w:sz="4" w:space="0" w:color="BFBFBF"/>
              <w:left w:val="nil"/>
              <w:bottom w:val="single" w:sz="4" w:space="0" w:color="FFFFFF" w:themeColor="background1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1575" w:type="dxa"/>
            <w:tcBorders>
              <w:top w:val="single" w:sz="4" w:space="0" w:color="BFBFBF"/>
              <w:left w:val="nil"/>
              <w:bottom w:val="single" w:sz="4" w:space="0" w:color="FFFFFF" w:themeColor="background1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Udio županije u RH (%)</w:t>
            </w:r>
          </w:p>
        </w:tc>
      </w:tr>
      <w:tr w:rsidR="000037A9" w:rsidRPr="000037A9" w:rsidTr="0032502C">
        <w:trPr>
          <w:trHeight w:hRule="exact" w:val="283"/>
          <w:jc w:val="center"/>
        </w:trPr>
        <w:tc>
          <w:tcPr>
            <w:tcW w:w="45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1.688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5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1,5</w:t>
            </w:r>
          </w:p>
        </w:tc>
      </w:tr>
      <w:tr w:rsidR="000037A9" w:rsidRPr="000037A9" w:rsidTr="0032502C">
        <w:trPr>
          <w:trHeight w:hRule="exact" w:val="283"/>
          <w:jc w:val="center"/>
        </w:trPr>
        <w:tc>
          <w:tcPr>
            <w:tcW w:w="45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Broj </w:t>
            </w:r>
            <w:proofErr w:type="spellStart"/>
            <w:r w:rsidRPr="000037A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dobitaša</w:t>
            </w:r>
            <w:proofErr w:type="spellEnd"/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1.087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1.220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112,2</w:t>
            </w:r>
          </w:p>
        </w:tc>
        <w:tc>
          <w:tcPr>
            <w:tcW w:w="15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1,6</w:t>
            </w:r>
          </w:p>
        </w:tc>
      </w:tr>
      <w:tr w:rsidR="000037A9" w:rsidRPr="000037A9" w:rsidTr="0032502C">
        <w:trPr>
          <w:trHeight w:hRule="exact" w:val="283"/>
          <w:jc w:val="center"/>
        </w:trPr>
        <w:tc>
          <w:tcPr>
            <w:tcW w:w="45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Broj gubitaša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436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468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107,3</w:t>
            </w:r>
          </w:p>
        </w:tc>
        <w:tc>
          <w:tcPr>
            <w:tcW w:w="15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1,2</w:t>
            </w:r>
          </w:p>
        </w:tc>
      </w:tr>
      <w:tr w:rsidR="000037A9" w:rsidRPr="000037A9" w:rsidTr="0032502C">
        <w:trPr>
          <w:trHeight w:hRule="exact" w:val="283"/>
          <w:jc w:val="center"/>
        </w:trPr>
        <w:tc>
          <w:tcPr>
            <w:tcW w:w="45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15.394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16.301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105,9</w:t>
            </w:r>
          </w:p>
        </w:tc>
        <w:tc>
          <w:tcPr>
            <w:tcW w:w="15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0,</w:t>
            </w:r>
            <w:proofErr w:type="spellStart"/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0</w:t>
            </w:r>
            <w:proofErr w:type="spellEnd"/>
          </w:p>
        </w:tc>
      </w:tr>
      <w:tr w:rsidR="000037A9" w:rsidRPr="000037A9" w:rsidTr="0032502C">
        <w:trPr>
          <w:trHeight w:hRule="exact" w:val="283"/>
          <w:jc w:val="center"/>
        </w:trPr>
        <w:tc>
          <w:tcPr>
            <w:tcW w:w="4535" w:type="dxa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9.486.983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10.093.768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106,4</w:t>
            </w:r>
          </w:p>
        </w:tc>
        <w:tc>
          <w:tcPr>
            <w:tcW w:w="1575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1,6</w:t>
            </w:r>
          </w:p>
        </w:tc>
      </w:tr>
      <w:tr w:rsidR="000037A9" w:rsidRPr="000037A9" w:rsidTr="00DB7AC7">
        <w:trPr>
          <w:trHeight w:hRule="exact" w:val="283"/>
          <w:jc w:val="center"/>
        </w:trPr>
        <w:tc>
          <w:tcPr>
            <w:tcW w:w="45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9.057.515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9.574.930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105,7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1,6</w:t>
            </w:r>
          </w:p>
        </w:tc>
      </w:tr>
      <w:tr w:rsidR="000037A9" w:rsidRPr="000037A9" w:rsidTr="00DB7AC7">
        <w:trPr>
          <w:trHeight w:hRule="exact" w:val="283"/>
          <w:jc w:val="center"/>
        </w:trPr>
        <w:tc>
          <w:tcPr>
            <w:tcW w:w="45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495.486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632.174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127,6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1,4</w:t>
            </w:r>
          </w:p>
        </w:tc>
      </w:tr>
      <w:tr w:rsidR="000037A9" w:rsidRPr="000037A9" w:rsidTr="00DB7AC7">
        <w:trPr>
          <w:trHeight w:hRule="exact" w:val="283"/>
          <w:jc w:val="center"/>
        </w:trPr>
        <w:tc>
          <w:tcPr>
            <w:tcW w:w="45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66.018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113.335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171,7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0,8</w:t>
            </w:r>
          </w:p>
        </w:tc>
      </w:tr>
      <w:tr w:rsidR="000037A9" w:rsidRPr="000037A9" w:rsidTr="00DB7AC7">
        <w:trPr>
          <w:trHeight w:hRule="exact" w:val="283"/>
          <w:jc w:val="center"/>
        </w:trPr>
        <w:tc>
          <w:tcPr>
            <w:tcW w:w="45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Porez na dobit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-120.022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98.444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1,4</w:t>
            </w:r>
          </w:p>
        </w:tc>
      </w:tr>
      <w:tr w:rsidR="000037A9" w:rsidRPr="000037A9" w:rsidTr="00DB7AC7">
        <w:trPr>
          <w:trHeight w:hRule="exact" w:val="283"/>
          <w:jc w:val="center"/>
        </w:trPr>
        <w:tc>
          <w:tcPr>
            <w:tcW w:w="45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616.394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533.814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86,6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1,4</w:t>
            </w:r>
          </w:p>
        </w:tc>
      </w:tr>
      <w:tr w:rsidR="000037A9" w:rsidRPr="000037A9" w:rsidTr="00DB7AC7">
        <w:trPr>
          <w:trHeight w:hRule="exact" w:val="283"/>
          <w:jc w:val="center"/>
        </w:trPr>
        <w:tc>
          <w:tcPr>
            <w:tcW w:w="45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66.904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113.420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169,5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0,8</w:t>
            </w:r>
          </w:p>
        </w:tc>
      </w:tr>
      <w:tr w:rsidR="000037A9" w:rsidRPr="000037A9" w:rsidTr="00DB7AC7">
        <w:trPr>
          <w:trHeight w:hRule="exact" w:val="471"/>
          <w:jc w:val="center"/>
        </w:trPr>
        <w:tc>
          <w:tcPr>
            <w:tcW w:w="45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Default="000037A9" w:rsidP="00003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  <w:t xml:space="preserve">Konsolidirani financijski rezultat  </w:t>
            </w:r>
          </w:p>
          <w:p w:rsidR="000037A9" w:rsidRPr="000037A9" w:rsidRDefault="000037A9" w:rsidP="00003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  <w:t>dobit (+) ili (-) gubitak razdoblja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549.490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420.394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76,5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1,7</w:t>
            </w:r>
          </w:p>
        </w:tc>
      </w:tr>
      <w:tr w:rsidR="000037A9" w:rsidRPr="000037A9" w:rsidTr="00DB7AC7">
        <w:trPr>
          <w:trHeight w:hRule="exact" w:val="283"/>
          <w:jc w:val="center"/>
        </w:trPr>
        <w:tc>
          <w:tcPr>
            <w:tcW w:w="45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2.112.969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2.295.822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108,7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1,9</w:t>
            </w:r>
          </w:p>
        </w:tc>
      </w:tr>
      <w:tr w:rsidR="000037A9" w:rsidRPr="000037A9" w:rsidTr="00DB7AC7">
        <w:trPr>
          <w:trHeight w:hRule="exact" w:val="283"/>
          <w:jc w:val="center"/>
        </w:trPr>
        <w:tc>
          <w:tcPr>
            <w:tcW w:w="45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1.204.107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1.398.049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116,1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1,4</w:t>
            </w:r>
          </w:p>
        </w:tc>
      </w:tr>
      <w:tr w:rsidR="000037A9" w:rsidRPr="000037A9" w:rsidTr="00DB7AC7">
        <w:trPr>
          <w:trHeight w:hRule="exact" w:val="283"/>
          <w:jc w:val="center"/>
        </w:trPr>
        <w:tc>
          <w:tcPr>
            <w:tcW w:w="45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Trgovinski saldo (izvoz minus uvoz)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908.861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897.773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98,8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4,7</w:t>
            </w:r>
          </w:p>
        </w:tc>
      </w:tr>
      <w:tr w:rsidR="000037A9" w:rsidRPr="000037A9" w:rsidTr="00DB7AC7">
        <w:trPr>
          <w:trHeight w:hRule="exact" w:val="283"/>
          <w:jc w:val="center"/>
        </w:trPr>
        <w:tc>
          <w:tcPr>
            <w:tcW w:w="45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Bruto investicije samo u novu dugotrajnu imovinu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329.266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817.767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248,4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3,2</w:t>
            </w:r>
          </w:p>
        </w:tc>
      </w:tr>
      <w:tr w:rsidR="000037A9" w:rsidRPr="000037A9" w:rsidTr="00DB7AC7">
        <w:trPr>
          <w:trHeight w:hRule="exact" w:val="283"/>
          <w:jc w:val="center"/>
        </w:trPr>
        <w:tc>
          <w:tcPr>
            <w:tcW w:w="45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Prosječna mjesečna neto plaća po zaposlenom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4.815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100,3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037A9" w:rsidRPr="000037A9" w:rsidRDefault="000037A9" w:rsidP="000037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0037A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93,7</w:t>
            </w:r>
          </w:p>
        </w:tc>
      </w:tr>
    </w:tbl>
    <w:p w:rsidR="009650FC" w:rsidRDefault="009650FC" w:rsidP="00354A97">
      <w:pPr>
        <w:spacing w:before="60" w:after="0" w:line="288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 w:rsidRPr="009650FC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izvještaja, obrada GFI-a za 2016. godinu</w:t>
      </w:r>
    </w:p>
    <w:p w:rsidR="00D76C52" w:rsidRDefault="009A3771" w:rsidP="009756F3">
      <w:pPr>
        <w:spacing w:before="180" w:after="0"/>
        <w:jc w:val="both"/>
        <w:rPr>
          <w:color w:val="17365D" w:themeColor="text2" w:themeShade="BF"/>
        </w:rPr>
      </w:pPr>
      <w:r w:rsidRPr="002F2F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 odnosu na druge županije</w:t>
      </w:r>
      <w:r w:rsidRPr="002F2F78">
        <w:rPr>
          <w:rStyle w:val="FootnoteReference"/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footnoteReference w:id="1"/>
      </w:r>
      <w:r w:rsidR="00DD7707" w:rsidRPr="002F2F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Pr="002F2F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862E31" w:rsidRPr="002F2F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Koprivničko-križevačka</w:t>
      </w:r>
      <w:r w:rsidRPr="002F2F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županija se </w:t>
      </w:r>
      <w:r w:rsidR="00D76C52" w:rsidRPr="002F2F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prema kriteriju broja poduzetnika </w:t>
      </w:r>
      <w:r w:rsidRPr="002F2F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nalazi</w:t>
      </w:r>
      <w:r w:rsidR="00D76C52" w:rsidRPr="002F2F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na </w:t>
      </w:r>
      <w:r w:rsidR="00AF2F37" w:rsidRPr="002F2F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osamnaestom</w:t>
      </w:r>
      <w:r w:rsidR="00D76C52" w:rsidRPr="002F2F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mjestu, </w:t>
      </w:r>
      <w:r w:rsidRPr="002F2F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dok se</w:t>
      </w:r>
      <w:r w:rsidR="00D76C52" w:rsidRPr="002F2F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prema broju zaposlenih</w:t>
      </w:r>
      <w:r w:rsidR="00AF2F37" w:rsidRPr="002F2F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nalazi na četrnaestom mjestu, a prema</w:t>
      </w:r>
      <w:r w:rsidRPr="002F2F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ostvarenom ukupnom prihodu i neto dobiti</w:t>
      </w:r>
      <w:r w:rsidR="00D76C52" w:rsidRPr="002F2F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na </w:t>
      </w:r>
      <w:r w:rsidR="00AF2F37" w:rsidRPr="002F2F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trinaestom</w:t>
      </w:r>
      <w:r w:rsidR="00D76C52" w:rsidRPr="002F2F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mjestu. </w:t>
      </w:r>
      <w:r w:rsidR="00BD7906" w:rsidRPr="002F2F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</w:t>
      </w:r>
      <w:r w:rsidR="00D76C52" w:rsidRPr="002F2F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rema </w:t>
      </w:r>
      <w:r w:rsidR="00BD7906" w:rsidRPr="002F2F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pokazatelju </w:t>
      </w:r>
      <w:r w:rsidR="00D76C52" w:rsidRPr="002F2F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produktivnosti rada mjereno</w:t>
      </w:r>
      <w:r w:rsidR="00BD7906" w:rsidRPr="002F2F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</w:t>
      </w:r>
      <w:r w:rsidR="00D76C52" w:rsidRPr="002F2F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neto dobiti po zaposlenom</w:t>
      </w:r>
      <w:r w:rsidR="00457595" w:rsidRPr="002F2F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zauzima sedmo mjesto,</w:t>
      </w:r>
      <w:r w:rsidR="00D76C52" w:rsidRPr="002F2F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prema ekonomičnosti poslovanja</w:t>
      </w:r>
      <w:r w:rsidR="00BD7906" w:rsidRPr="002F2F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457595" w:rsidRPr="002F2F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peto</w:t>
      </w:r>
      <w:r w:rsidR="00BD7906" w:rsidRPr="002F2F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mjesto</w:t>
      </w:r>
      <w:r w:rsidR="00D76C52" w:rsidRPr="002F2F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a na </w:t>
      </w:r>
      <w:r w:rsidR="00457595" w:rsidRPr="002F2F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šestom</w:t>
      </w:r>
      <w:r w:rsidR="00D76C52" w:rsidRPr="002F2F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BD7906" w:rsidRPr="002F2F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je </w:t>
      </w:r>
      <w:r w:rsidR="00D76C52" w:rsidRPr="002F2F7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mjestu prema produktivnosti rada mjerenoj ukupnim prihodom po zaposlenom.</w:t>
      </w:r>
    </w:p>
    <w:p w:rsidR="004D5EA5" w:rsidRDefault="005B6A01" w:rsidP="009756F3">
      <w:pPr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0815F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 usporedbi s pet</w:t>
      </w:r>
      <w:r w:rsidR="004D5EA5" w:rsidRPr="000815F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susjedn</w:t>
      </w:r>
      <w:r w:rsidRPr="000815F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ih županija</w:t>
      </w:r>
      <w:r w:rsidR="004D5EA5" w:rsidRPr="000815F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prema broju poduzetnika </w:t>
      </w:r>
      <w:r w:rsidR="003B3ACC" w:rsidRPr="000815F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promatrana</w:t>
      </w:r>
      <w:r w:rsidR="004D5EA5" w:rsidRPr="000815F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županija zauzima </w:t>
      </w:r>
      <w:r w:rsidR="00893FC7" w:rsidRPr="000815F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peto</w:t>
      </w:r>
      <w:r w:rsidR="004D5EA5" w:rsidRPr="000815F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mjesto</w:t>
      </w:r>
      <w:r w:rsidR="008171F8" w:rsidRPr="000815F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(1688)</w:t>
      </w:r>
      <w:r w:rsidR="00893FC7" w:rsidRPr="000815F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 P</w:t>
      </w:r>
      <w:r w:rsidR="004D5EA5" w:rsidRPr="000815F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rema broju </w:t>
      </w:r>
      <w:r w:rsidR="008171F8" w:rsidRPr="000815F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poduzetnika</w:t>
      </w:r>
      <w:r w:rsidR="004D5EA5" w:rsidRPr="000815F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broju </w:t>
      </w:r>
      <w:r w:rsidR="008171F8" w:rsidRPr="000815F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zaposlenih</w:t>
      </w:r>
      <w:r w:rsidR="002D7E11" w:rsidRPr="000815F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4D5EA5" w:rsidRPr="000815F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4526DB" w:rsidRPr="000815F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promatranom uzorku </w:t>
      </w:r>
      <w:r w:rsidR="00893FC7" w:rsidRPr="000815F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ističe se Zagrebačka županija </w:t>
      </w:r>
      <w:r w:rsidR="004D5EA5" w:rsidRPr="000815F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sa </w:t>
      </w:r>
      <w:r w:rsidR="00721F8B" w:rsidRPr="000815F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7</w:t>
      </w:r>
      <w:r w:rsidR="004526DB" w:rsidRPr="000815F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206</w:t>
      </w:r>
      <w:r w:rsidR="004D5EA5" w:rsidRPr="000815F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poduzetnika </w:t>
      </w:r>
      <w:r w:rsidR="00AE4C42" w:rsidRPr="000815F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koji su zapošljavali</w:t>
      </w:r>
      <w:r w:rsidR="004D5EA5" w:rsidRPr="000815F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721F8B" w:rsidRPr="000815F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50 </w:t>
      </w:r>
      <w:r w:rsidR="004526DB" w:rsidRPr="000815F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365</w:t>
      </w:r>
      <w:r w:rsidR="0011163D" w:rsidRPr="000815F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radnika.</w:t>
      </w:r>
    </w:p>
    <w:p w:rsidR="009756F3" w:rsidRPr="00C527EB" w:rsidRDefault="009756F3" w:rsidP="009756F3">
      <w:pPr>
        <w:widowControl w:val="0"/>
        <w:tabs>
          <w:tab w:val="left" w:pos="567"/>
        </w:tabs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6140E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Među gradovima i općinama </w:t>
      </w:r>
      <w:r w:rsidR="009F7B58" w:rsidRPr="006140E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Koprivničko-križevačke</w:t>
      </w:r>
      <w:r w:rsidRPr="006140E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županije</w:t>
      </w:r>
      <w:r w:rsidRPr="006140E6">
        <w:rPr>
          <w:rStyle w:val="FootnoteReference"/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footnoteReference w:id="2"/>
      </w:r>
      <w:r w:rsidR="00FA7321" w:rsidRPr="006140E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Pr="006140E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2016. godini </w:t>
      </w:r>
      <w:r w:rsidR="00BA58C2" w:rsidRPr="006140E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poduzetnici grada Koprivnice zauzimaju prvo mjesto prema broju poduzetnika (666), broju zaposlenih (8722), prema ostvarenom ukupnom prihodu (5,4 milijarde kuna), dobiti razdoblja (350</w:t>
      </w:r>
      <w:r w:rsidR="00FA7321" w:rsidRPr="006140E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,0</w:t>
      </w:r>
      <w:r w:rsidR="00BA58C2" w:rsidRPr="006140E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milijuna kuna) te ostvarenoj neto dobiti (329,4 milijuna kuna). </w:t>
      </w:r>
      <w:r w:rsidR="007E3AA1" w:rsidRPr="006140E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Prema </w:t>
      </w:r>
      <w:r w:rsidR="00BA58C2" w:rsidRPr="006140E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gubitku razdoblja (20,4 milijuna kuna) poduzetnici grada Koprivnice nalaze se na </w:t>
      </w:r>
      <w:r w:rsidR="00FA7321" w:rsidRPr="006140E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trećem</w:t>
      </w:r>
      <w:r w:rsidR="00BA58C2" w:rsidRPr="006140E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mjestu</w:t>
      </w:r>
      <w:r w:rsidR="006140E6" w:rsidRPr="006140E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</w:t>
      </w:r>
      <w:r w:rsidR="006140E6" w:rsidRPr="006140E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lastRenderedPageBreak/>
        <w:t>iza grada Križevaca (</w:t>
      </w:r>
      <w:r w:rsidR="00FA7321" w:rsidRPr="006140E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34,5 milijuna kuna) i</w:t>
      </w:r>
      <w:r w:rsidR="00BA58C2" w:rsidRPr="006140E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općine Kalinovac (22</w:t>
      </w:r>
      <w:r w:rsidR="00FA7321" w:rsidRPr="006140E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,0</w:t>
      </w:r>
      <w:r w:rsidR="00BA58C2" w:rsidRPr="006140E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milijuna kuna). </w:t>
      </w:r>
      <w:r w:rsidR="00D32368" w:rsidRPr="006140E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Iza grada Koprivnice,</w:t>
      </w:r>
      <w:r w:rsidRPr="006140E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 brojnosti poduzetnika slijedi grad </w:t>
      </w:r>
      <w:r w:rsidR="00D32368" w:rsidRPr="006140E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Križevci (420 poduzetnika) i </w:t>
      </w:r>
      <w:r w:rsidRPr="006140E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grad </w:t>
      </w:r>
      <w:r w:rsidR="00D32368" w:rsidRPr="006140E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Đurđevac</w:t>
      </w:r>
      <w:r w:rsidRPr="006140E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D32368" w:rsidRPr="006140E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126</w:t>
      </w:r>
      <w:r w:rsidRPr="006140E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poduzetnika), dok se u svim drugim gradovima i općinama broj poduzetnika kreće se od 5 (</w:t>
      </w:r>
      <w:r w:rsidR="00D32368" w:rsidRPr="006140E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Đelekovec</w:t>
      </w:r>
      <w:r w:rsidRPr="006140E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) do </w:t>
      </w:r>
      <w:r w:rsidR="00D32368" w:rsidRPr="006140E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65</w:t>
      </w:r>
      <w:r w:rsidRPr="006140E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D32368" w:rsidRPr="006140E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Sveti Ivan Žabno</w:t>
      </w:r>
      <w:r w:rsidRPr="006140E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).</w:t>
      </w:r>
      <w:r w:rsidRPr="00C527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</w:p>
    <w:p w:rsidR="00BC38D8" w:rsidRDefault="00BC38D8" w:rsidP="0054331B">
      <w:pPr>
        <w:widowControl w:val="0"/>
        <w:tabs>
          <w:tab w:val="left" w:pos="851"/>
        </w:tabs>
        <w:spacing w:before="180" w:after="40" w:line="240" w:lineRule="auto"/>
        <w:ind w:left="1134" w:hanging="1134"/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</w:pPr>
      <w:r w:rsidRPr="00E068F0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Grafikon 1.</w:t>
      </w:r>
      <w:r w:rsidRPr="00E068F0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ab/>
      </w:r>
      <w:r w:rsidR="0054331B" w:rsidRPr="00E068F0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Usporedba broja poduzetnika i broja zaposlenih Koprivničko-križevačke županije s pet susjednih županija u 2016. godini</w:t>
      </w:r>
    </w:p>
    <w:p w:rsidR="00E3297F" w:rsidRDefault="0054331B" w:rsidP="00C8406B">
      <w:pPr>
        <w:widowControl w:val="0"/>
        <w:tabs>
          <w:tab w:val="left" w:pos="993"/>
        </w:tabs>
        <w:spacing w:after="60" w:line="240" w:lineRule="auto"/>
        <w:ind w:left="1134" w:hanging="1134"/>
        <w:jc w:val="center"/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noProof/>
          <w:color w:val="17365D"/>
          <w:sz w:val="18"/>
          <w:szCs w:val="18"/>
          <w:lang w:eastAsia="hr-HR"/>
        </w:rPr>
        <w:drawing>
          <wp:inline distT="0" distB="0" distL="0" distR="0" wp14:anchorId="6EFC4621" wp14:editId="5F1B4C09">
            <wp:extent cx="5963479" cy="263188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126" cy="263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297F" w:rsidRDefault="00E3297F" w:rsidP="00E3297F">
      <w:pPr>
        <w:spacing w:before="60" w:after="0" w:line="288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 w:rsidRPr="009650FC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izvještaja, obrada GFI-a za 2016. godinu</w:t>
      </w:r>
    </w:p>
    <w:p w:rsidR="008016C6" w:rsidRPr="00C527EB" w:rsidRDefault="008016C6" w:rsidP="009756F3">
      <w:pPr>
        <w:tabs>
          <w:tab w:val="left" w:pos="567"/>
        </w:tabs>
        <w:spacing w:before="18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3767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Prema broju zaposlenih, iza p</w:t>
      </w:r>
      <w:r w:rsidR="000B7096" w:rsidRPr="003767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oduzetnika gradova </w:t>
      </w:r>
      <w:r w:rsidR="00306D8A" w:rsidRPr="003767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Koprivnice</w:t>
      </w:r>
      <w:r w:rsidR="000B7096" w:rsidRPr="003767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306D8A" w:rsidRPr="003767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8722</w:t>
      </w:r>
      <w:r w:rsidR="000B7096" w:rsidRPr="003767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</w:t>
      </w:r>
      <w:r w:rsidR="00894F33" w:rsidRPr="003767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3767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slijed</w:t>
      </w:r>
      <w:r w:rsidR="00721F8B" w:rsidRPr="003767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e poduzetnici grada </w:t>
      </w:r>
      <w:r w:rsidR="00894F33" w:rsidRPr="003767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Križevaca (4229) i Đurđevaca</w:t>
      </w:r>
      <w:r w:rsidR="00721F8B" w:rsidRPr="003767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894F33" w:rsidRPr="003767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1013</w:t>
      </w:r>
      <w:r w:rsidR="00721F8B" w:rsidRPr="003767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</w:t>
      </w:r>
      <w:r w:rsidRPr="003767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. U </w:t>
      </w:r>
      <w:r w:rsidR="00900544" w:rsidRPr="003767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gradu Koprivnici</w:t>
      </w:r>
      <w:r w:rsidRPr="003767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(13,1) i </w:t>
      </w:r>
      <w:r w:rsidR="00900544" w:rsidRPr="003767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općini</w:t>
      </w:r>
      <w:r w:rsidRPr="003767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900544" w:rsidRPr="003767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Podravske Sesvete</w:t>
      </w:r>
      <w:r w:rsidRPr="003767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900544" w:rsidRPr="003767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10,6</w:t>
      </w:r>
      <w:r w:rsidRPr="003767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 u prosjeku je naj</w:t>
      </w:r>
      <w:r w:rsidR="00900544" w:rsidRPr="003767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više zaposlenih po poduzetniku.</w:t>
      </w:r>
    </w:p>
    <w:p w:rsidR="008016C6" w:rsidRPr="00C527EB" w:rsidRDefault="008016C6" w:rsidP="008016C6">
      <w:pPr>
        <w:tabs>
          <w:tab w:val="left" w:pos="567"/>
        </w:tabs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3767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promatranom uzorku, najbolje rangirani </w:t>
      </w:r>
      <w:r w:rsidR="00E108A6" w:rsidRPr="003767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2016. godini  </w:t>
      </w:r>
      <w:r w:rsidRPr="003767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prema ostvarenim ukupnim prihodim</w:t>
      </w:r>
      <w:r w:rsidR="00E108A6" w:rsidRPr="003767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 su poduzetnici grada Koprivnice</w:t>
      </w:r>
      <w:r w:rsidRPr="003767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a slijede ih poduzetnici grada </w:t>
      </w:r>
      <w:r w:rsidR="00E108A6" w:rsidRPr="003767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Križevaca</w:t>
      </w:r>
      <w:r w:rsidRPr="003767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E108A6" w:rsidRPr="003767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3,0</w:t>
      </w:r>
      <w:r w:rsidRPr="003767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E108A6" w:rsidRPr="003767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milijarde </w:t>
      </w:r>
      <w:r w:rsidRPr="003767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kuna), grada </w:t>
      </w:r>
      <w:r w:rsidR="00E108A6" w:rsidRPr="003767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Đurđevaca</w:t>
      </w:r>
      <w:r w:rsidRPr="003767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E108A6" w:rsidRPr="003767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501,5 milijuna kuna) i općine</w:t>
      </w:r>
      <w:r w:rsidRPr="003767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E108A6" w:rsidRPr="003767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Sveti Petar Orehovec</w:t>
      </w:r>
      <w:r w:rsidRPr="003767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E108A6" w:rsidRPr="003767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206,2</w:t>
      </w:r>
      <w:r w:rsidRPr="003767B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milijuna kuna).</w:t>
      </w:r>
      <w:r w:rsidRPr="00C527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</w:p>
    <w:p w:rsidR="009756F3" w:rsidRPr="00E068F0" w:rsidRDefault="004931AB" w:rsidP="009756F3">
      <w:pPr>
        <w:widowControl w:val="0"/>
        <w:tabs>
          <w:tab w:val="right" w:pos="9869"/>
        </w:tabs>
        <w:spacing w:before="180" w:after="40" w:line="240" w:lineRule="auto"/>
        <w:ind w:left="1134" w:hanging="1134"/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</w:pPr>
      <w:r w:rsidRPr="00E068F0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Tablica 2.</w:t>
      </w:r>
      <w:r w:rsidRPr="00E068F0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ab/>
      </w:r>
      <w:r w:rsidR="00A673FF" w:rsidRPr="00E068F0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Rang lista </w:t>
      </w:r>
      <w:r w:rsidR="009756F3" w:rsidRPr="00E068F0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TOP 10</w:t>
      </w:r>
      <w:r w:rsidR="00A673FF" w:rsidRPr="00E068F0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 poduzetnika </w:t>
      </w:r>
      <w:r w:rsidR="006B5CFA" w:rsidRPr="00E068F0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Koprivničko-križevačke</w:t>
      </w:r>
      <w:r w:rsidR="00A673FF" w:rsidRPr="00E068F0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 županije po ukupnom prihodu u 2016. godini</w:t>
      </w:r>
      <w:r w:rsidR="006509E9" w:rsidRPr="00E068F0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ab/>
      </w:r>
    </w:p>
    <w:p w:rsidR="004931AB" w:rsidRDefault="006509E9" w:rsidP="009756F3">
      <w:pPr>
        <w:widowControl w:val="0"/>
        <w:tabs>
          <w:tab w:val="right" w:pos="9869"/>
        </w:tabs>
        <w:spacing w:after="0" w:line="240" w:lineRule="auto"/>
        <w:ind w:left="1134" w:hanging="1134"/>
        <w:jc w:val="right"/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</w:pPr>
      <w:r w:rsidRPr="00E068F0"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>(iznosi u tisućama kuna)</w:t>
      </w:r>
    </w:p>
    <w:tbl>
      <w:tblPr>
        <w:tblW w:w="9837" w:type="dxa"/>
        <w:jc w:val="center"/>
        <w:tblInd w:w="1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4"/>
        <w:gridCol w:w="1268"/>
        <w:gridCol w:w="4649"/>
        <w:gridCol w:w="911"/>
        <w:gridCol w:w="57"/>
        <w:gridCol w:w="1190"/>
        <w:gridCol w:w="57"/>
        <w:gridCol w:w="1134"/>
        <w:gridCol w:w="57"/>
      </w:tblGrid>
      <w:tr w:rsidR="006B5CFA" w:rsidRPr="006B5CFA" w:rsidTr="00DB7AC7">
        <w:trPr>
          <w:trHeight w:hRule="exact" w:val="459"/>
          <w:jc w:val="center"/>
        </w:trPr>
        <w:tc>
          <w:tcPr>
            <w:tcW w:w="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6B5CFA" w:rsidRPr="006B5CFA" w:rsidRDefault="006B5CFA" w:rsidP="006B5C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Rang</w:t>
            </w:r>
          </w:p>
        </w:tc>
        <w:tc>
          <w:tcPr>
            <w:tcW w:w="126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OIB</w:t>
            </w:r>
          </w:p>
        </w:tc>
        <w:tc>
          <w:tcPr>
            <w:tcW w:w="464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6B5CFA" w:rsidRPr="006B5CFA" w:rsidRDefault="006B5CFA" w:rsidP="006B5C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Naziv</w:t>
            </w:r>
          </w:p>
        </w:tc>
        <w:tc>
          <w:tcPr>
            <w:tcW w:w="96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6B5CFA" w:rsidRPr="006B5CFA" w:rsidRDefault="006B5CFA" w:rsidP="006B5C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Mjesto</w:t>
            </w:r>
          </w:p>
        </w:tc>
        <w:tc>
          <w:tcPr>
            <w:tcW w:w="1247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6B5CFA" w:rsidRPr="006B5CFA" w:rsidRDefault="006B5CFA" w:rsidP="006B5C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Ukupni prihod</w:t>
            </w:r>
          </w:p>
        </w:tc>
        <w:tc>
          <w:tcPr>
            <w:tcW w:w="119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6B5CFA" w:rsidRPr="006B5CFA" w:rsidRDefault="006B5CFA" w:rsidP="006B5C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Neto dobit/gubitak</w:t>
            </w:r>
          </w:p>
        </w:tc>
      </w:tr>
      <w:tr w:rsidR="006B5CFA" w:rsidRPr="006B5CFA" w:rsidTr="00DB7AC7">
        <w:trPr>
          <w:trHeight w:hRule="exact" w:val="283"/>
          <w:jc w:val="center"/>
        </w:trPr>
        <w:tc>
          <w:tcPr>
            <w:tcW w:w="5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6B5CFA" w:rsidRPr="006B5CFA" w:rsidRDefault="006B5CFA" w:rsidP="006B5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18928523252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B5CFA" w:rsidRPr="006B5CFA" w:rsidRDefault="00E73874" w:rsidP="00581881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9" w:history="1">
              <w:r w:rsidR="006B5CFA" w:rsidRPr="00A1066A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PODRAVKA d.d.</w:t>
              </w:r>
            </w:hyperlink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6B5CFA" w:rsidRPr="006B5CFA" w:rsidRDefault="006B5CFA" w:rsidP="006B5CFA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Koprivnica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2.063.043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190.576</w:t>
            </w:r>
          </w:p>
        </w:tc>
      </w:tr>
      <w:tr w:rsidR="006B5CFA" w:rsidRPr="006B5CFA" w:rsidTr="00DB7AC7">
        <w:trPr>
          <w:trHeight w:hRule="exact" w:val="283"/>
          <w:jc w:val="center"/>
        </w:trPr>
        <w:tc>
          <w:tcPr>
            <w:tcW w:w="5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6B5CFA" w:rsidRPr="006B5CFA" w:rsidRDefault="006B5CFA" w:rsidP="006B5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95970838122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B5CFA" w:rsidRPr="006B5CFA" w:rsidRDefault="00E73874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10" w:history="1">
              <w:r w:rsidR="006B5CFA" w:rsidRPr="00A1066A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KTC d.d.</w:t>
              </w:r>
            </w:hyperlink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Križevci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1.355.915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24.026</w:t>
            </w:r>
          </w:p>
        </w:tc>
      </w:tr>
      <w:tr w:rsidR="006B5CFA" w:rsidRPr="006B5CFA" w:rsidTr="00DB7AC7">
        <w:trPr>
          <w:trHeight w:hRule="exact" w:val="283"/>
          <w:jc w:val="center"/>
        </w:trPr>
        <w:tc>
          <w:tcPr>
            <w:tcW w:w="5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6B5CFA" w:rsidRPr="006B5CFA" w:rsidRDefault="006B5CFA" w:rsidP="006B5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74181493335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B5CFA" w:rsidRPr="006B5CFA" w:rsidRDefault="00E73874" w:rsidP="00581881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11" w:history="1">
              <w:r w:rsidR="006B5CFA" w:rsidRPr="00A1066A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BELUPO d.d.</w:t>
              </w:r>
            </w:hyperlink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Koprivnica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653.704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60.297</w:t>
            </w:r>
          </w:p>
        </w:tc>
      </w:tr>
      <w:tr w:rsidR="006B5CFA" w:rsidRPr="006B5CFA" w:rsidTr="00DB7AC7">
        <w:trPr>
          <w:trHeight w:hRule="exact" w:val="283"/>
          <w:jc w:val="center"/>
        </w:trPr>
        <w:tc>
          <w:tcPr>
            <w:tcW w:w="5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6B5CFA" w:rsidRPr="006B5CFA" w:rsidRDefault="006B5CFA" w:rsidP="006B5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09520995772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B5CFA" w:rsidRPr="006B5CFA" w:rsidRDefault="00E73874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12" w:history="1">
              <w:r w:rsidR="006B5CFA" w:rsidRPr="00A1066A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CARLSBERG CROATIA d.o.o.</w:t>
              </w:r>
            </w:hyperlink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Koprivnica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353.668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2502C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-3.867</w:t>
            </w:r>
          </w:p>
        </w:tc>
      </w:tr>
      <w:tr w:rsidR="006B5CFA" w:rsidRPr="006B5CFA" w:rsidTr="00DB7AC7">
        <w:trPr>
          <w:trHeight w:hRule="exact" w:val="283"/>
          <w:jc w:val="center"/>
        </w:trPr>
        <w:tc>
          <w:tcPr>
            <w:tcW w:w="5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6B5CFA" w:rsidRPr="006B5CFA" w:rsidRDefault="006B5CFA" w:rsidP="006B5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21846792292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B5CFA" w:rsidRPr="006B5CFA" w:rsidRDefault="00E73874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13" w:history="1">
              <w:r w:rsidR="006B5CFA" w:rsidRPr="00A1066A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RADNIK d.d.</w:t>
              </w:r>
            </w:hyperlink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Križevci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310.398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21.769</w:t>
            </w:r>
          </w:p>
        </w:tc>
      </w:tr>
      <w:tr w:rsidR="006B5CFA" w:rsidRPr="006B5CFA" w:rsidTr="00581881">
        <w:trPr>
          <w:trHeight w:hRule="exact" w:val="283"/>
          <w:jc w:val="center"/>
        </w:trPr>
        <w:tc>
          <w:tcPr>
            <w:tcW w:w="5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6B5CFA" w:rsidRPr="006B5CFA" w:rsidRDefault="006B5CFA" w:rsidP="006B5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41412434130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B5CFA" w:rsidRPr="00581881" w:rsidRDefault="006B5CFA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</w:pPr>
            <w:r w:rsidRPr="00581881"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  <w:t>KOMUNALAC d.o.o.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Koprivnica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150.130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459</w:t>
            </w:r>
          </w:p>
        </w:tc>
      </w:tr>
      <w:tr w:rsidR="006B5CFA" w:rsidRPr="006B5CFA" w:rsidTr="00DB7AC7">
        <w:trPr>
          <w:trHeight w:hRule="exact" w:val="283"/>
          <w:jc w:val="center"/>
        </w:trPr>
        <w:tc>
          <w:tcPr>
            <w:tcW w:w="5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6B5CFA" w:rsidRPr="006B5CFA" w:rsidRDefault="006B5CFA" w:rsidP="006B5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82362237153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SLOGA PODRAVSKA TRGOVINA d.o.o.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Đurđevac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144.478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74</w:t>
            </w:r>
          </w:p>
        </w:tc>
      </w:tr>
      <w:tr w:rsidR="006B5CFA" w:rsidRPr="006B5CFA" w:rsidTr="00DB7AC7">
        <w:trPr>
          <w:trHeight w:hRule="exact" w:val="283"/>
          <w:jc w:val="center"/>
        </w:trPr>
        <w:tc>
          <w:tcPr>
            <w:tcW w:w="5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6B5CFA" w:rsidRPr="006B5CFA" w:rsidRDefault="006B5CFA" w:rsidP="006B5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49929727453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POLJOCENTAR d.o.o.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Križevci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136.569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3.666</w:t>
            </w:r>
          </w:p>
        </w:tc>
      </w:tr>
      <w:tr w:rsidR="006B5CFA" w:rsidRPr="006B5CFA" w:rsidTr="00DB7AC7">
        <w:trPr>
          <w:trHeight w:hRule="exact" w:val="283"/>
          <w:jc w:val="center"/>
        </w:trPr>
        <w:tc>
          <w:tcPr>
            <w:tcW w:w="5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6B5CFA" w:rsidRPr="006B5CFA" w:rsidRDefault="006B5CFA" w:rsidP="006B5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87499126990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HARTMANN d.o.o.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Koprivnica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135.011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9.583</w:t>
            </w:r>
          </w:p>
        </w:tc>
      </w:tr>
      <w:tr w:rsidR="006B5CFA" w:rsidRPr="006B5CFA" w:rsidTr="00DB7AC7">
        <w:trPr>
          <w:trHeight w:hRule="exact" w:val="283"/>
          <w:jc w:val="center"/>
        </w:trPr>
        <w:tc>
          <w:tcPr>
            <w:tcW w:w="5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6B5CFA" w:rsidRPr="006B5CFA" w:rsidRDefault="006B5CFA" w:rsidP="006B5C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29531974087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BILOKALNIK-IPA d.d.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Koprivnica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133.598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B5CFA" w:rsidRPr="006B5CFA" w:rsidRDefault="006B5CFA" w:rsidP="00DB7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2.128</w:t>
            </w:r>
          </w:p>
        </w:tc>
      </w:tr>
      <w:tr w:rsidR="006B5CFA" w:rsidRPr="006B5CFA" w:rsidTr="00DB7AC7">
        <w:trPr>
          <w:gridAfter w:val="1"/>
          <w:wAfter w:w="57" w:type="dxa"/>
          <w:trHeight w:hRule="exact" w:val="283"/>
          <w:jc w:val="center"/>
        </w:trPr>
        <w:tc>
          <w:tcPr>
            <w:tcW w:w="7342" w:type="dxa"/>
            <w:gridSpan w:val="4"/>
            <w:tcBorders>
              <w:top w:val="nil"/>
              <w:left w:val="single" w:sz="4" w:space="0" w:color="BFBFB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6B5CFA" w:rsidRPr="006B5CFA" w:rsidRDefault="006B5CFA" w:rsidP="00517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8"/>
                <w:lang w:eastAsia="hr-HR"/>
              </w:rPr>
              <w:t>Ukupno 10 najvećih poduzetnika po ukupnom prihodu u KKŽ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BFBFBF"/>
            <w:noWrap/>
            <w:vAlign w:val="center"/>
            <w:hideMark/>
          </w:tcPr>
          <w:p w:rsidR="006B5CFA" w:rsidRPr="006B5CFA" w:rsidRDefault="006B5CFA" w:rsidP="00517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8"/>
                <w:lang w:eastAsia="hr-HR"/>
              </w:rPr>
              <w:t>5.436.513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:rsidR="006B5CFA" w:rsidRPr="006B5CFA" w:rsidRDefault="006B5CFA" w:rsidP="00517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8"/>
                <w:lang w:eastAsia="hr-HR"/>
              </w:rPr>
              <w:t>308.710</w:t>
            </w:r>
          </w:p>
        </w:tc>
      </w:tr>
      <w:tr w:rsidR="006B5CFA" w:rsidRPr="006B5CFA" w:rsidTr="00DB7AC7">
        <w:trPr>
          <w:gridAfter w:val="1"/>
          <w:wAfter w:w="57" w:type="dxa"/>
          <w:trHeight w:hRule="exact" w:val="283"/>
          <w:jc w:val="center"/>
        </w:trPr>
        <w:tc>
          <w:tcPr>
            <w:tcW w:w="7342" w:type="dxa"/>
            <w:gridSpan w:val="4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6B5CFA" w:rsidRPr="006B5CFA" w:rsidRDefault="006B5CFA" w:rsidP="00581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8"/>
                <w:lang w:eastAsia="hr-HR"/>
              </w:rPr>
              <w:t xml:space="preserve">Udio 10 najvećih poduzetnika po prihodima u </w:t>
            </w:r>
            <w:r w:rsidR="00581881"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8"/>
                <w:lang w:eastAsia="hr-HR"/>
              </w:rPr>
              <w:t>KKŽ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BFBFBF"/>
            <w:noWrap/>
            <w:vAlign w:val="center"/>
            <w:hideMark/>
          </w:tcPr>
          <w:p w:rsidR="006B5CFA" w:rsidRPr="006B5CFA" w:rsidRDefault="006B5CFA" w:rsidP="00517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8"/>
                <w:lang w:eastAsia="hr-HR"/>
              </w:rPr>
              <w:t>53,9%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FFFFF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:rsidR="006B5CFA" w:rsidRPr="006B5CFA" w:rsidRDefault="006B5CFA" w:rsidP="00517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8"/>
                <w:lang w:eastAsia="hr-HR"/>
              </w:rPr>
            </w:pPr>
            <w:r w:rsidRPr="006B5CFA"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8"/>
                <w:lang w:eastAsia="hr-HR"/>
              </w:rPr>
              <w:t>73,4%</w:t>
            </w:r>
          </w:p>
        </w:tc>
      </w:tr>
    </w:tbl>
    <w:p w:rsidR="00B35812" w:rsidRDefault="00B35812" w:rsidP="00E0490E">
      <w:pPr>
        <w:tabs>
          <w:tab w:val="left" w:pos="567"/>
        </w:tabs>
        <w:spacing w:before="60" w:after="0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 w:rsidRPr="00B35812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izvještaja, obrada GFI-a za 2016. godinu</w:t>
      </w:r>
    </w:p>
    <w:p w:rsidR="004678A1" w:rsidRPr="003D1657" w:rsidRDefault="00085E63" w:rsidP="00B467A7">
      <w:pPr>
        <w:tabs>
          <w:tab w:val="left" w:pos="567"/>
        </w:tabs>
        <w:spacing w:before="18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DC769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Od ukupno 25</w:t>
      </w:r>
      <w:r w:rsidR="004678A1" w:rsidRPr="00DC769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grad</w:t>
      </w:r>
      <w:r w:rsidR="00495760" w:rsidRPr="00DC769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ova</w:t>
      </w:r>
      <w:r w:rsidR="004678A1" w:rsidRPr="00DC769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općin</w:t>
      </w:r>
      <w:r w:rsidR="00495760" w:rsidRPr="00DC769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="004678A1" w:rsidRPr="00DC769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DC769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Koprivničko-križevačke</w:t>
      </w:r>
      <w:r w:rsidR="004678A1" w:rsidRPr="00DC769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županije, pozitivno</w:t>
      </w:r>
      <w:r w:rsidR="009756F3" w:rsidRPr="00DC769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su </w:t>
      </w:r>
      <w:r w:rsidR="004678A1" w:rsidRPr="00DC769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posloval</w:t>
      </w:r>
      <w:r w:rsidR="009756F3" w:rsidRPr="00DC769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 poduzetnici u </w:t>
      </w:r>
      <w:r w:rsidRPr="00DC769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tri grada i 19</w:t>
      </w:r>
      <w:r w:rsidR="004678A1" w:rsidRPr="00DC769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4678A1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općina te su iskazali neto dobit</w:t>
      </w:r>
      <w:r w:rsidR="009756F3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a među </w:t>
      </w:r>
      <w:r w:rsidR="000D10D2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općinama</w:t>
      </w:r>
      <w:r w:rsidR="009756F3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n</w:t>
      </w:r>
      <w:r w:rsidR="004678A1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ajveć</w:t>
      </w:r>
      <w:r w:rsidR="009756F3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</w:t>
      </w:r>
      <w:r w:rsidR="004678A1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neto dobit </w:t>
      </w:r>
      <w:r w:rsidR="009756F3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iskazali su poduzetnici </w:t>
      </w:r>
      <w:r w:rsidR="004678A1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sa sjedištem u općini </w:t>
      </w:r>
      <w:r w:rsidR="00495760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Sveti Petar Orehovec, u iznosu od 10,3</w:t>
      </w:r>
      <w:r w:rsidR="004678A1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milijuna kuna</w:t>
      </w:r>
      <w:r w:rsidR="009756F3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. </w:t>
      </w:r>
      <w:r w:rsidR="004678A1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Negativan konsolidirani rezultat </w:t>
      </w:r>
      <w:r w:rsidR="009756F3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ostvarili su </w:t>
      </w:r>
      <w:r w:rsidR="004678A1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poduzetni</w:t>
      </w:r>
      <w:r w:rsidR="009756F3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ci sa sjedištem u </w:t>
      </w:r>
      <w:r w:rsidR="004D7AC9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općinama Kalinovac, Ferdinandovac i Kalnik</w:t>
      </w:r>
      <w:r w:rsidR="009756F3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  <w:r w:rsidR="004678A1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Poduzetnici u </w:t>
      </w:r>
      <w:r w:rsidR="0071219E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Kalinovcu</w:t>
      </w:r>
      <w:r w:rsidR="004678A1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ostvarili su nominalno najveći konsolidirani gubitak, a na navedeni rezultat najviše se odrazilo poslovanje mikro društva </w:t>
      </w:r>
      <w:hyperlink r:id="rId14" w:history="1">
        <w:r w:rsidR="007B5AA0" w:rsidRPr="00A1066A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INŽENJER BRANKO MEĐUREČAN d.o.o. u stečaju</w:t>
        </w:r>
      </w:hyperlink>
      <w:r w:rsidR="009756F3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4678A1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koje je iskazalo neto gubitak u iznosu od </w:t>
      </w:r>
      <w:r w:rsidR="007B5AA0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22,0</w:t>
      </w:r>
      <w:r w:rsidR="004678A1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milijuna kuna.</w:t>
      </w:r>
      <w:r w:rsidR="004678A1" w:rsidRPr="00C527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4678A1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Među poduzetnicima s najvećim ukupni</w:t>
      </w:r>
      <w:r w:rsidR="00FB6C4A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 prihodom u 2016. godini nalaz</w:t>
      </w:r>
      <w:r w:rsidR="00AF6347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e</w:t>
      </w:r>
      <w:r w:rsidR="004678A1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se velik</w:t>
      </w:r>
      <w:r w:rsidR="00AF6347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 društva</w:t>
      </w:r>
      <w:r w:rsidR="004678A1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hyperlink r:id="rId15" w:history="1">
        <w:r w:rsidR="001A3967" w:rsidRPr="00A1066A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PODRAVKA  d.d.</w:t>
        </w:r>
      </w:hyperlink>
      <w:r w:rsidR="004678A1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sa sjedištem u </w:t>
      </w:r>
      <w:r w:rsidR="001A3967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Koprivnici</w:t>
      </w:r>
      <w:r w:rsidR="004678A1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1A3967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2,1</w:t>
      </w:r>
      <w:r w:rsidR="004678A1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1A3967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milijarda</w:t>
      </w:r>
      <w:r w:rsidR="004678A1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kuna), </w:t>
      </w:r>
      <w:hyperlink r:id="rId16" w:history="1">
        <w:r w:rsidR="001A3967" w:rsidRPr="00A1066A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KTC d.d.</w:t>
        </w:r>
      </w:hyperlink>
      <w:r w:rsidR="004678A1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sa sjedištem u </w:t>
      </w:r>
      <w:r w:rsidR="001A3967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Križevcima</w:t>
      </w:r>
      <w:r w:rsidR="004678A1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1A3967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1,3</w:t>
      </w:r>
      <w:r w:rsidR="004678A1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1A3967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milijard</w:t>
      </w:r>
      <w:r w:rsidR="00316F99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e</w:t>
      </w:r>
      <w:r w:rsidR="004678A1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kuna) i </w:t>
      </w:r>
      <w:hyperlink r:id="rId17" w:history="1">
        <w:r w:rsidR="00AF6347" w:rsidRPr="00A1066A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BELUPO d.d.</w:t>
        </w:r>
      </w:hyperlink>
      <w:r w:rsidR="004678A1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iz </w:t>
      </w:r>
      <w:r w:rsidR="00AF6347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Koprivnice</w:t>
      </w:r>
      <w:r w:rsidR="004678A1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AF6347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654,</w:t>
      </w:r>
      <w:r w:rsidR="004678A1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0 milijuna kuna)</w:t>
      </w:r>
      <w:r w:rsidR="00AF6347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te </w:t>
      </w:r>
      <w:hyperlink r:id="rId18" w:history="1">
        <w:r w:rsidR="00AF6347" w:rsidRPr="00A1066A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CARLSBERG CROATIA d.o.o.</w:t>
        </w:r>
      </w:hyperlink>
      <w:r w:rsidR="004678A1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AF6347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354</w:t>
      </w:r>
      <w:r w:rsidR="004678A1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,0 milijuna kuna) i </w:t>
      </w:r>
      <w:hyperlink r:id="rId19" w:history="1">
        <w:r w:rsidR="00AF6347" w:rsidRPr="00A1066A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RADNIK d.d.</w:t>
        </w:r>
      </w:hyperlink>
      <w:r w:rsidR="00AF6347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4678A1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(</w:t>
      </w:r>
      <w:r w:rsidR="00AF6347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310,4</w:t>
      </w:r>
      <w:r w:rsidR="004678A1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</w:t>
      </w:r>
      <w:r w:rsidR="00AF6347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ijuna kuna)</w:t>
      </w:r>
      <w:r w:rsidR="004678A1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</w:p>
    <w:p w:rsidR="004678A1" w:rsidRPr="00C527EB" w:rsidRDefault="004678A1" w:rsidP="00C553C3">
      <w:pPr>
        <w:tabs>
          <w:tab w:val="left" w:pos="567"/>
        </w:tabs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Svih pet navedenih poduzetnika </w:t>
      </w:r>
      <w:r w:rsidR="0058002D" w:rsidRPr="003D165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ostvarilo je ukupno 4,7 milijardi kuna prihoda, što je 46,9 % ukupnih prihoda poduzetnika Koprivničko-križevačke županije.</w:t>
      </w:r>
    </w:p>
    <w:p w:rsidR="004931AB" w:rsidRDefault="004931AB" w:rsidP="009756F3">
      <w:pPr>
        <w:widowControl w:val="0"/>
        <w:tabs>
          <w:tab w:val="right" w:pos="9855"/>
        </w:tabs>
        <w:spacing w:before="180" w:after="40" w:line="240" w:lineRule="auto"/>
        <w:ind w:left="1140" w:hanging="1140"/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</w:pPr>
      <w:r w:rsidRPr="00E068F0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Tablica 3.</w:t>
      </w:r>
      <w:r w:rsidRPr="00E068F0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ab/>
      </w:r>
      <w:r w:rsidR="0083487D" w:rsidRPr="00E068F0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Rang lista </w:t>
      </w:r>
      <w:r w:rsidR="009756F3" w:rsidRPr="00E068F0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TOP 10</w:t>
      </w:r>
      <w:r w:rsidR="0083487D" w:rsidRPr="00E068F0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 poduzetnika </w:t>
      </w:r>
      <w:r w:rsidR="00811946" w:rsidRPr="00E068F0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Koprivničko-križevačke</w:t>
      </w:r>
      <w:r w:rsidR="0083487D" w:rsidRPr="00E068F0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 županije po prihodima od izvoza u 2016. </w:t>
      </w:r>
      <w:r w:rsidR="009756F3" w:rsidRPr="00E068F0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g</w:t>
      </w:r>
      <w:r w:rsidR="0083487D" w:rsidRPr="00E068F0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od</w:t>
      </w:r>
      <w:r w:rsidR="009756F3" w:rsidRPr="00E068F0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.</w:t>
      </w:r>
      <w:r w:rsidR="00813472" w:rsidRPr="00E068F0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ab/>
      </w:r>
      <w:r w:rsidR="00813472" w:rsidRPr="00E068F0"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>(iznosi u tisućama kuna)</w:t>
      </w:r>
    </w:p>
    <w:tbl>
      <w:tblPr>
        <w:tblW w:w="9821" w:type="dxa"/>
        <w:jc w:val="center"/>
        <w:tblInd w:w="1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5"/>
        <w:gridCol w:w="1216"/>
        <w:gridCol w:w="3421"/>
        <w:gridCol w:w="995"/>
        <w:gridCol w:w="1294"/>
        <w:gridCol w:w="1439"/>
        <w:gridCol w:w="911"/>
      </w:tblGrid>
      <w:tr w:rsidR="00811946" w:rsidRPr="00811946" w:rsidTr="00811946">
        <w:trPr>
          <w:trHeight w:hRule="exact" w:val="301"/>
          <w:jc w:val="center"/>
        </w:trPr>
        <w:tc>
          <w:tcPr>
            <w:tcW w:w="5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811946" w:rsidRPr="00811946" w:rsidRDefault="00811946" w:rsidP="008119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Rang</w:t>
            </w:r>
          </w:p>
        </w:tc>
        <w:tc>
          <w:tcPr>
            <w:tcW w:w="12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811946" w:rsidRPr="00811946" w:rsidRDefault="00811946" w:rsidP="008119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OIB</w:t>
            </w:r>
          </w:p>
        </w:tc>
        <w:tc>
          <w:tcPr>
            <w:tcW w:w="342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811946" w:rsidRPr="00811946" w:rsidRDefault="00811946" w:rsidP="008119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Naziv</w:t>
            </w:r>
          </w:p>
        </w:tc>
        <w:tc>
          <w:tcPr>
            <w:tcW w:w="99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811946" w:rsidRPr="00811946" w:rsidRDefault="00811946" w:rsidP="008119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Mjesto</w:t>
            </w:r>
          </w:p>
        </w:tc>
        <w:tc>
          <w:tcPr>
            <w:tcW w:w="129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811946" w:rsidRPr="00811946" w:rsidRDefault="00811946" w:rsidP="008119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Veličina</w:t>
            </w:r>
          </w:p>
        </w:tc>
        <w:tc>
          <w:tcPr>
            <w:tcW w:w="14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811946" w:rsidRPr="00811946" w:rsidRDefault="00811946" w:rsidP="008119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Prihod od izvoza</w:t>
            </w:r>
          </w:p>
        </w:tc>
        <w:tc>
          <w:tcPr>
            <w:tcW w:w="91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811946" w:rsidRPr="00811946" w:rsidRDefault="00811946" w:rsidP="008119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Uvoz</w:t>
            </w:r>
          </w:p>
        </w:tc>
      </w:tr>
      <w:tr w:rsidR="00811946" w:rsidRPr="00811946" w:rsidTr="0032502C">
        <w:trPr>
          <w:trHeight w:hRule="exact" w:val="283"/>
          <w:jc w:val="center"/>
        </w:trPr>
        <w:tc>
          <w:tcPr>
            <w:tcW w:w="5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18928523252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11946" w:rsidRPr="00811946" w:rsidRDefault="00E73874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20" w:history="1">
              <w:r w:rsidR="00811946" w:rsidRPr="00A1066A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PODRAVKA</w:t>
              </w:r>
              <w:r w:rsidR="00DB7AC7" w:rsidRPr="00A1066A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 </w:t>
              </w:r>
              <w:r w:rsidR="00811946" w:rsidRPr="00A1066A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d.d.</w:t>
              </w:r>
            </w:hyperlink>
          </w:p>
        </w:tc>
        <w:tc>
          <w:tcPr>
            <w:tcW w:w="9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Koprivnica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Veliki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11946" w:rsidRPr="00811946" w:rsidRDefault="00811946" w:rsidP="00325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885.421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11946" w:rsidRPr="00811946" w:rsidRDefault="00811946" w:rsidP="00325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609.480</w:t>
            </w:r>
          </w:p>
        </w:tc>
      </w:tr>
      <w:tr w:rsidR="00811946" w:rsidRPr="00811946" w:rsidTr="0032502C">
        <w:trPr>
          <w:trHeight w:hRule="exact" w:val="301"/>
          <w:jc w:val="center"/>
        </w:trPr>
        <w:tc>
          <w:tcPr>
            <w:tcW w:w="5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74181493335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11946" w:rsidRPr="00811946" w:rsidRDefault="00E73874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21" w:history="1">
              <w:r w:rsidR="00811946" w:rsidRPr="00A1066A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BELUPO d.d.</w:t>
              </w:r>
            </w:hyperlink>
          </w:p>
        </w:tc>
        <w:tc>
          <w:tcPr>
            <w:tcW w:w="9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Koprivnica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Veliki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11946" w:rsidRPr="00811946" w:rsidRDefault="00811946" w:rsidP="00325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252.604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11946" w:rsidRPr="00811946" w:rsidRDefault="00811946" w:rsidP="00325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0</w:t>
            </w:r>
          </w:p>
        </w:tc>
      </w:tr>
      <w:tr w:rsidR="00811946" w:rsidRPr="00811946" w:rsidTr="0032502C">
        <w:trPr>
          <w:trHeight w:hRule="exact" w:val="301"/>
          <w:jc w:val="center"/>
        </w:trPr>
        <w:tc>
          <w:tcPr>
            <w:tcW w:w="5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87499126990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11946" w:rsidRPr="00811946" w:rsidRDefault="00E73874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22" w:history="1">
              <w:r w:rsidR="00811946" w:rsidRPr="00A1066A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HARTMANN d.o.o.</w:t>
              </w:r>
            </w:hyperlink>
          </w:p>
        </w:tc>
        <w:tc>
          <w:tcPr>
            <w:tcW w:w="9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Koprivnica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Srednje veliki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11946" w:rsidRPr="00811946" w:rsidRDefault="00811946" w:rsidP="00325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113.039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11946" w:rsidRPr="00811946" w:rsidRDefault="00811946" w:rsidP="00325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659</w:t>
            </w:r>
          </w:p>
        </w:tc>
      </w:tr>
      <w:tr w:rsidR="00811946" w:rsidRPr="00811946" w:rsidTr="0032502C">
        <w:trPr>
          <w:trHeight w:hRule="exact" w:val="301"/>
          <w:jc w:val="center"/>
        </w:trPr>
        <w:tc>
          <w:tcPr>
            <w:tcW w:w="5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09520995772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11946" w:rsidRPr="00811946" w:rsidRDefault="00E73874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23" w:history="1">
              <w:r w:rsidR="00811946" w:rsidRPr="00A1066A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CARLSBERG CROATIA d.o.o.</w:t>
              </w:r>
            </w:hyperlink>
          </w:p>
        </w:tc>
        <w:tc>
          <w:tcPr>
            <w:tcW w:w="9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Koprivnica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Veliki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11946" w:rsidRPr="00811946" w:rsidRDefault="00811946" w:rsidP="00325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80.823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11946" w:rsidRPr="00811946" w:rsidRDefault="00811946" w:rsidP="00325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161.864</w:t>
            </w:r>
          </w:p>
        </w:tc>
      </w:tr>
      <w:tr w:rsidR="00811946" w:rsidRPr="00811946" w:rsidTr="0032502C">
        <w:trPr>
          <w:trHeight w:hRule="exact" w:val="301"/>
          <w:jc w:val="center"/>
        </w:trPr>
        <w:tc>
          <w:tcPr>
            <w:tcW w:w="5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82890897726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11946" w:rsidRPr="00811946" w:rsidRDefault="00E73874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24" w:history="1">
              <w:r w:rsidR="00811946" w:rsidRPr="00A1066A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STAR CHEMICALS d.o.o.</w:t>
              </w:r>
            </w:hyperlink>
          </w:p>
        </w:tc>
        <w:tc>
          <w:tcPr>
            <w:tcW w:w="9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Koprivnica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Mali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11946" w:rsidRPr="00811946" w:rsidRDefault="00811946" w:rsidP="00325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80.640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11946" w:rsidRPr="00811946" w:rsidRDefault="00811946" w:rsidP="00325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0</w:t>
            </w:r>
          </w:p>
        </w:tc>
      </w:tr>
      <w:tr w:rsidR="00811946" w:rsidRPr="00811946" w:rsidTr="0032502C">
        <w:trPr>
          <w:trHeight w:hRule="exact" w:val="301"/>
          <w:jc w:val="center"/>
        </w:trPr>
        <w:tc>
          <w:tcPr>
            <w:tcW w:w="5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02788751328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HANGAR 18 d.o.o.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Koprivnica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Srednje veliki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11946" w:rsidRPr="00811946" w:rsidRDefault="00811946" w:rsidP="00325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68.394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11946" w:rsidRPr="00811946" w:rsidRDefault="00811946" w:rsidP="00325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0</w:t>
            </w:r>
          </w:p>
        </w:tc>
      </w:tr>
      <w:tr w:rsidR="00811946" w:rsidRPr="00811946" w:rsidTr="0032502C">
        <w:trPr>
          <w:trHeight w:hRule="exact" w:val="301"/>
          <w:jc w:val="center"/>
        </w:trPr>
        <w:tc>
          <w:tcPr>
            <w:tcW w:w="5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12710048305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RASCO d.o.o.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Kalinovac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Srednje veliki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11946" w:rsidRPr="00811946" w:rsidRDefault="00811946" w:rsidP="00325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62.212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11946" w:rsidRPr="00811946" w:rsidRDefault="00811946" w:rsidP="00325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25.182</w:t>
            </w:r>
          </w:p>
        </w:tc>
      </w:tr>
      <w:tr w:rsidR="00811946" w:rsidRPr="00811946" w:rsidTr="0032502C">
        <w:trPr>
          <w:trHeight w:hRule="exact" w:val="301"/>
          <w:jc w:val="center"/>
        </w:trPr>
        <w:tc>
          <w:tcPr>
            <w:tcW w:w="5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28144007782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EKO PAPIR d.o.o.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Peteranec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Srednje veliki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11946" w:rsidRPr="00811946" w:rsidRDefault="00811946" w:rsidP="00325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50.739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11946" w:rsidRPr="00811946" w:rsidRDefault="00811946" w:rsidP="00325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46.296</w:t>
            </w:r>
          </w:p>
        </w:tc>
      </w:tr>
      <w:tr w:rsidR="00811946" w:rsidRPr="00811946" w:rsidTr="0032502C">
        <w:trPr>
          <w:trHeight w:hRule="exact" w:val="301"/>
          <w:jc w:val="center"/>
        </w:trPr>
        <w:tc>
          <w:tcPr>
            <w:tcW w:w="5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48542326621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MONOLITINVEST d.o.o.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Križevci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Srednje veliki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11946" w:rsidRPr="00811946" w:rsidRDefault="00811946" w:rsidP="00325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44.238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11946" w:rsidRPr="00811946" w:rsidRDefault="00811946" w:rsidP="00325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26.663</w:t>
            </w:r>
          </w:p>
        </w:tc>
      </w:tr>
      <w:tr w:rsidR="00811946" w:rsidRPr="00811946" w:rsidTr="0032502C">
        <w:trPr>
          <w:trHeight w:hRule="exact" w:val="301"/>
          <w:jc w:val="center"/>
        </w:trPr>
        <w:tc>
          <w:tcPr>
            <w:tcW w:w="545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15094174707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VEMO TRADE d.o.o.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Koprivnica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11946" w:rsidRPr="00811946" w:rsidRDefault="00811946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Mali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11946" w:rsidRPr="00811946" w:rsidRDefault="00811946" w:rsidP="00325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43.575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11946" w:rsidRPr="00811946" w:rsidRDefault="00811946" w:rsidP="003250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8119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0</w:t>
            </w:r>
          </w:p>
        </w:tc>
      </w:tr>
      <w:tr w:rsidR="00811946" w:rsidRPr="00811946" w:rsidTr="0032502C">
        <w:trPr>
          <w:trHeight w:hRule="exact" w:val="283"/>
          <w:jc w:val="center"/>
        </w:trPr>
        <w:tc>
          <w:tcPr>
            <w:tcW w:w="747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811946" w:rsidRPr="00DB7AC7" w:rsidRDefault="00811946" w:rsidP="00517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DB7AC7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Ukupno 10 najvećih poduzetnika po ukupnom prihodu od izvoza KKŽ</w:t>
            </w:r>
          </w:p>
        </w:tc>
        <w:tc>
          <w:tcPr>
            <w:tcW w:w="143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811946" w:rsidRPr="00DB7AC7" w:rsidRDefault="00811946" w:rsidP="00517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DB7AC7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1.681.685</w:t>
            </w:r>
          </w:p>
        </w:tc>
        <w:tc>
          <w:tcPr>
            <w:tcW w:w="9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811946" w:rsidRPr="00DB7AC7" w:rsidRDefault="00811946" w:rsidP="00517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DB7AC7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870.144</w:t>
            </w:r>
          </w:p>
        </w:tc>
      </w:tr>
      <w:tr w:rsidR="00811946" w:rsidRPr="00811946" w:rsidTr="0032502C">
        <w:trPr>
          <w:trHeight w:hRule="exact" w:val="283"/>
          <w:jc w:val="center"/>
        </w:trPr>
        <w:tc>
          <w:tcPr>
            <w:tcW w:w="747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811946" w:rsidRPr="00DB7AC7" w:rsidRDefault="00811946" w:rsidP="00581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DB7AC7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Udio 10 najvećih poduzetnika po prihodima od izvoza u </w:t>
            </w:r>
            <w:r w:rsidR="00581881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KKŽ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811946" w:rsidRPr="00DB7AC7" w:rsidRDefault="00811946" w:rsidP="00517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DB7AC7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73,2%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811946" w:rsidRPr="00DB7AC7" w:rsidRDefault="00811946" w:rsidP="00517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DB7AC7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62,2%</w:t>
            </w:r>
          </w:p>
        </w:tc>
      </w:tr>
    </w:tbl>
    <w:p w:rsidR="00B35812" w:rsidRPr="00767F7B" w:rsidRDefault="00B35812" w:rsidP="0083487D">
      <w:pPr>
        <w:widowControl w:val="0"/>
        <w:spacing w:before="60" w:after="0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bookmarkStart w:id="1" w:name="_Toc262069334"/>
      <w:r w:rsidRPr="00767F7B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izvještaja, obrada GFI-a za 2016. godinu</w:t>
      </w:r>
    </w:p>
    <w:p w:rsidR="00307F1B" w:rsidRPr="00C527EB" w:rsidRDefault="00307F1B" w:rsidP="009756F3">
      <w:pPr>
        <w:widowControl w:val="0"/>
        <w:spacing w:before="180" w:after="0"/>
        <w:jc w:val="both"/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</w:pPr>
      <w:r w:rsidRPr="00767F7B">
        <w:rPr>
          <w:rFonts w:ascii="Arial" w:eastAsia="Times New Roman" w:hAnsi="Arial" w:cs="Arial"/>
          <w:color w:val="17365D" w:themeColor="text2" w:themeShade="BF"/>
          <w:sz w:val="20"/>
          <w:szCs w:val="20"/>
        </w:rPr>
        <w:t>P</w:t>
      </w:r>
      <w:r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rvih deset poduzetnika </w:t>
      </w:r>
      <w:r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u w:val="single"/>
          <w:lang w:eastAsia="hr-HR"/>
        </w:rPr>
        <w:t>prema ostvarenim ukupnim prihodima</w:t>
      </w:r>
      <w:r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ostvarili su </w:t>
      </w:r>
      <w:r w:rsidR="00224041"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5,4</w:t>
      </w:r>
      <w:r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milijard</w:t>
      </w:r>
      <w:r w:rsidR="0048110D"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e</w:t>
      </w:r>
      <w:r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kuna ukupnih prihoda ili </w:t>
      </w:r>
      <w:r w:rsidR="00224041"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53,9</w:t>
      </w:r>
      <w:r w:rsidR="00CA4B5C"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</w:t>
      </w:r>
      <w:r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% prihoda poduzetnika županije, dok su prvih deset poduzetnika </w:t>
      </w:r>
      <w:r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u w:val="single"/>
          <w:lang w:eastAsia="hr-HR"/>
        </w:rPr>
        <w:t>prema izvozu</w:t>
      </w:r>
      <w:r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u 2016. sudjelovali u ukupnom izvozu poduzetnika županije s udjelom od </w:t>
      </w:r>
      <w:r w:rsidR="00224041"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73,2</w:t>
      </w:r>
      <w:r w:rsidR="00CA4B5C"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</w:t>
      </w:r>
      <w:r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%.</w:t>
      </w:r>
    </w:p>
    <w:p w:rsidR="004931AB" w:rsidRPr="00E068F0" w:rsidRDefault="004931AB" w:rsidP="009756F3">
      <w:pPr>
        <w:widowControl w:val="0"/>
        <w:tabs>
          <w:tab w:val="right" w:pos="9855"/>
        </w:tabs>
        <w:spacing w:before="180" w:after="0" w:line="240" w:lineRule="auto"/>
        <w:ind w:left="1140" w:hanging="1140"/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</w:pPr>
      <w:r w:rsidRPr="00E068F0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Tablica </w:t>
      </w:r>
      <w:r w:rsidR="00095456" w:rsidRPr="00E068F0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4</w:t>
      </w:r>
      <w:r w:rsidR="001C2838" w:rsidRPr="00E068F0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.</w:t>
      </w:r>
      <w:r w:rsidR="001C2838" w:rsidRPr="00E068F0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ab/>
        <w:t xml:space="preserve">Rang lista TOP pet poduzetnika </w:t>
      </w:r>
      <w:r w:rsidR="00EA46AA" w:rsidRPr="00E068F0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Koprivničko-križevačke</w:t>
      </w:r>
      <w:r w:rsidR="001C2838" w:rsidRPr="00E068F0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 županije po dobiti razdoblja u 2016. godini</w:t>
      </w:r>
    </w:p>
    <w:p w:rsidR="00095456" w:rsidRDefault="00095456" w:rsidP="009756F3">
      <w:pPr>
        <w:widowControl w:val="0"/>
        <w:tabs>
          <w:tab w:val="right" w:pos="9841"/>
        </w:tabs>
        <w:spacing w:after="40" w:line="240" w:lineRule="auto"/>
        <w:ind w:left="1140" w:hanging="1140"/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</w:pPr>
      <w:r w:rsidRPr="00E068F0"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ab/>
      </w:r>
      <w:r w:rsidRPr="00E068F0"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ab/>
        <w:t>(iznosi u tisućama kuna)</w:t>
      </w:r>
    </w:p>
    <w:tbl>
      <w:tblPr>
        <w:tblW w:w="9768" w:type="dxa"/>
        <w:jc w:val="center"/>
        <w:tblInd w:w="1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4"/>
        <w:gridCol w:w="1160"/>
        <w:gridCol w:w="2835"/>
        <w:gridCol w:w="1134"/>
        <w:gridCol w:w="994"/>
        <w:gridCol w:w="976"/>
        <w:gridCol w:w="1191"/>
        <w:gridCol w:w="964"/>
      </w:tblGrid>
      <w:tr w:rsidR="00F3502D" w:rsidRPr="00EA46AA" w:rsidTr="00DB7AC7">
        <w:trPr>
          <w:trHeight w:hRule="exact" w:val="496"/>
          <w:jc w:val="center"/>
        </w:trPr>
        <w:tc>
          <w:tcPr>
            <w:tcW w:w="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EA46AA" w:rsidRPr="00EA46AA" w:rsidRDefault="00EA46AA" w:rsidP="00EA46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EA46A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Rang</w:t>
            </w:r>
          </w:p>
        </w:tc>
        <w:tc>
          <w:tcPr>
            <w:tcW w:w="1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EA46AA" w:rsidRPr="00EA46AA" w:rsidRDefault="00EA46AA" w:rsidP="00EA46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EA46A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OIB</w:t>
            </w:r>
          </w:p>
        </w:tc>
        <w:tc>
          <w:tcPr>
            <w:tcW w:w="283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EA46AA" w:rsidRPr="00EA46AA" w:rsidRDefault="00EA46AA" w:rsidP="00EA46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EA46A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EA46AA" w:rsidRPr="00EA46AA" w:rsidRDefault="00EA46AA" w:rsidP="00EA46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EA46A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Mjesto</w:t>
            </w:r>
          </w:p>
        </w:tc>
        <w:tc>
          <w:tcPr>
            <w:tcW w:w="99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EA46AA" w:rsidRPr="00EA46AA" w:rsidRDefault="00EA46AA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EA46A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Vlasništvo</w:t>
            </w:r>
          </w:p>
        </w:tc>
        <w:tc>
          <w:tcPr>
            <w:tcW w:w="97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EA46AA" w:rsidRPr="00EA46AA" w:rsidRDefault="00EA46AA" w:rsidP="00EA46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EA46A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Broj zaposlenih</w:t>
            </w:r>
          </w:p>
        </w:tc>
        <w:tc>
          <w:tcPr>
            <w:tcW w:w="119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EA46AA" w:rsidRPr="00EA46AA" w:rsidRDefault="00EA46AA" w:rsidP="00F35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EA46A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Prosječna mj</w:t>
            </w:r>
            <w:r w:rsidR="00F3502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.</w:t>
            </w:r>
            <w:r w:rsidRPr="00EA46A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 xml:space="preserve"> neto plaća</w:t>
            </w:r>
          </w:p>
        </w:tc>
        <w:tc>
          <w:tcPr>
            <w:tcW w:w="9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vAlign w:val="center"/>
            <w:hideMark/>
          </w:tcPr>
          <w:p w:rsidR="00EA46AA" w:rsidRPr="00EA46AA" w:rsidRDefault="00EA46AA" w:rsidP="00EA46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EA46A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Dobit razdoblja</w:t>
            </w:r>
          </w:p>
        </w:tc>
      </w:tr>
      <w:tr w:rsidR="00F3502D" w:rsidRPr="00EA46AA" w:rsidTr="00DB7AC7">
        <w:trPr>
          <w:trHeight w:hRule="exact" w:val="283"/>
          <w:jc w:val="center"/>
        </w:trPr>
        <w:tc>
          <w:tcPr>
            <w:tcW w:w="5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A46AA" w:rsidRPr="00EA46AA" w:rsidRDefault="00EA46AA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EA46AA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A46AA" w:rsidRPr="00EA46AA" w:rsidRDefault="00EA46AA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EA46AA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18928523252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A46AA" w:rsidRPr="00EA46AA" w:rsidRDefault="00E73874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hyperlink r:id="rId25" w:history="1">
              <w:r w:rsidR="00EA46AA" w:rsidRPr="00A1066A">
                <w:rPr>
                  <w:rStyle w:val="Hyperlink"/>
                  <w:rFonts w:ascii="Arial" w:eastAsia="Times New Roman" w:hAnsi="Arial" w:cs="Arial"/>
                  <w:sz w:val="16"/>
                  <w:szCs w:val="16"/>
                  <w:lang w:eastAsia="hr-HR"/>
                </w:rPr>
                <w:t>PODRAVKA d.d.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A46AA" w:rsidRPr="00EA46AA" w:rsidRDefault="00EA46AA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EA46AA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Koprivnica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A46AA" w:rsidRPr="00EA46AA" w:rsidRDefault="00EA46AA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EA46AA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Mješovito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A46AA" w:rsidRPr="0032502C" w:rsidRDefault="00EA46AA" w:rsidP="00DB7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2502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3.298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A46AA" w:rsidRPr="0032502C" w:rsidRDefault="00EA46AA" w:rsidP="00DB7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2502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6.383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A46AA" w:rsidRPr="0032502C" w:rsidRDefault="00EA46AA" w:rsidP="00DB7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2502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190.576</w:t>
            </w:r>
          </w:p>
        </w:tc>
      </w:tr>
      <w:tr w:rsidR="00F3502D" w:rsidRPr="00EA46AA" w:rsidTr="00DB7AC7">
        <w:trPr>
          <w:trHeight w:hRule="exact" w:val="283"/>
          <w:jc w:val="center"/>
        </w:trPr>
        <w:tc>
          <w:tcPr>
            <w:tcW w:w="5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A46AA" w:rsidRPr="00EA46AA" w:rsidRDefault="00EA46AA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EA46AA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A46AA" w:rsidRPr="00EA46AA" w:rsidRDefault="00EA46AA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EA46AA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74181493335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A46AA" w:rsidRPr="00EA46AA" w:rsidRDefault="00E73874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hyperlink r:id="rId26" w:history="1">
              <w:r w:rsidR="00EA46AA" w:rsidRPr="00A1066A">
                <w:rPr>
                  <w:rStyle w:val="Hyperlink"/>
                  <w:rFonts w:ascii="Arial" w:eastAsia="Times New Roman" w:hAnsi="Arial" w:cs="Arial"/>
                  <w:sz w:val="16"/>
                  <w:szCs w:val="16"/>
                  <w:lang w:eastAsia="hr-HR"/>
                </w:rPr>
                <w:t>BELUPO d.d.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A46AA" w:rsidRPr="00EA46AA" w:rsidRDefault="00EA46AA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EA46AA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Koprivnica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A46AA" w:rsidRPr="00EA46AA" w:rsidRDefault="00EA46AA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EA46AA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Mješovito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A46AA" w:rsidRPr="0032502C" w:rsidRDefault="00EA46AA" w:rsidP="00DB7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2502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1.062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A46AA" w:rsidRPr="0032502C" w:rsidRDefault="00EA46AA" w:rsidP="00DB7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2502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9.805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A46AA" w:rsidRPr="0032502C" w:rsidRDefault="00EA46AA" w:rsidP="00DB7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2502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60.297</w:t>
            </w:r>
          </w:p>
        </w:tc>
      </w:tr>
      <w:tr w:rsidR="00F3502D" w:rsidRPr="00EA46AA" w:rsidTr="00DB7AC7">
        <w:trPr>
          <w:trHeight w:hRule="exact" w:val="301"/>
          <w:jc w:val="center"/>
        </w:trPr>
        <w:tc>
          <w:tcPr>
            <w:tcW w:w="5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A46AA" w:rsidRPr="00EA46AA" w:rsidRDefault="00EA46AA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EA46AA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A46AA" w:rsidRPr="00EA46AA" w:rsidRDefault="00EA46AA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EA46AA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95970838122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A46AA" w:rsidRPr="00EA46AA" w:rsidRDefault="00E73874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hyperlink r:id="rId27" w:history="1">
              <w:r w:rsidR="00EA46AA" w:rsidRPr="00A1066A">
                <w:rPr>
                  <w:rStyle w:val="Hyperlink"/>
                  <w:rFonts w:ascii="Arial" w:eastAsia="Times New Roman" w:hAnsi="Arial" w:cs="Arial"/>
                  <w:sz w:val="16"/>
                  <w:szCs w:val="16"/>
                  <w:lang w:eastAsia="hr-HR"/>
                </w:rPr>
                <w:t>KTC d.d.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A46AA" w:rsidRPr="00EA46AA" w:rsidRDefault="00EA46AA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EA46AA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Križevci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A46AA" w:rsidRPr="00EA46AA" w:rsidRDefault="00EA46AA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EA46AA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Privatno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A46AA" w:rsidRPr="0032502C" w:rsidRDefault="00EA46AA" w:rsidP="00DB7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2502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1.072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A46AA" w:rsidRPr="0032502C" w:rsidRDefault="00EA46AA" w:rsidP="00DB7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2502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4.523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A46AA" w:rsidRPr="0032502C" w:rsidRDefault="00EA46AA" w:rsidP="00DB7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2502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24.026</w:t>
            </w:r>
          </w:p>
        </w:tc>
      </w:tr>
      <w:tr w:rsidR="00F3502D" w:rsidRPr="00EA46AA" w:rsidTr="00DB7AC7">
        <w:trPr>
          <w:trHeight w:hRule="exact" w:val="301"/>
          <w:jc w:val="center"/>
        </w:trPr>
        <w:tc>
          <w:tcPr>
            <w:tcW w:w="5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A46AA" w:rsidRPr="00EA46AA" w:rsidRDefault="00EA46AA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EA46AA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A46AA" w:rsidRPr="00EA46AA" w:rsidRDefault="00EA46AA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EA46AA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21846792292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A46AA" w:rsidRPr="00EA46AA" w:rsidRDefault="00E73874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hyperlink r:id="rId28" w:history="1">
              <w:r w:rsidR="00EA46AA" w:rsidRPr="00A1066A">
                <w:rPr>
                  <w:rStyle w:val="Hyperlink"/>
                  <w:rFonts w:ascii="Arial" w:eastAsia="Times New Roman" w:hAnsi="Arial" w:cs="Arial"/>
                  <w:sz w:val="16"/>
                  <w:szCs w:val="16"/>
                  <w:lang w:eastAsia="hr-HR"/>
                </w:rPr>
                <w:t>RADNIK d.d.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A46AA" w:rsidRPr="00EA46AA" w:rsidRDefault="00EA46AA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EA46AA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Križevci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A46AA" w:rsidRPr="00EA46AA" w:rsidRDefault="00EA46AA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EA46AA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Privatno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A46AA" w:rsidRPr="0032502C" w:rsidRDefault="00EA46AA" w:rsidP="00DB7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2502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A46AA" w:rsidRPr="0032502C" w:rsidRDefault="00EA46AA" w:rsidP="00DB7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2502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3.252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A46AA" w:rsidRPr="0032502C" w:rsidRDefault="00EA46AA" w:rsidP="00DB7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2502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21.769</w:t>
            </w:r>
          </w:p>
        </w:tc>
      </w:tr>
      <w:tr w:rsidR="00F3502D" w:rsidRPr="00EA46AA" w:rsidTr="00DB7AC7">
        <w:trPr>
          <w:trHeight w:hRule="exact" w:val="301"/>
          <w:jc w:val="center"/>
        </w:trPr>
        <w:tc>
          <w:tcPr>
            <w:tcW w:w="5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A46AA" w:rsidRPr="00EA46AA" w:rsidRDefault="00EA46AA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EA46AA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A46AA" w:rsidRPr="00EA46AA" w:rsidRDefault="00EA46AA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EA46AA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31458573467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A46AA" w:rsidRPr="00EA46AA" w:rsidRDefault="00E73874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hyperlink r:id="rId29" w:history="1">
              <w:r w:rsidR="007F3D3D">
                <w:rPr>
                  <w:rStyle w:val="Hyperlink"/>
                  <w:rFonts w:ascii="Arial" w:eastAsia="Times New Roman" w:hAnsi="Arial" w:cs="Arial"/>
                  <w:sz w:val="16"/>
                  <w:szCs w:val="16"/>
                  <w:lang w:eastAsia="hr-HR"/>
                </w:rPr>
                <w:t>Š</w:t>
              </w:r>
              <w:r w:rsidR="00EA46AA" w:rsidRPr="00A1066A">
                <w:rPr>
                  <w:rStyle w:val="Hyperlink"/>
                  <w:rFonts w:ascii="Arial" w:eastAsia="Times New Roman" w:hAnsi="Arial" w:cs="Arial"/>
                  <w:sz w:val="16"/>
                  <w:szCs w:val="16"/>
                  <w:lang w:eastAsia="hr-HR"/>
                </w:rPr>
                <w:t>IRJAN d.o.o.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A46AA" w:rsidRPr="00EA46AA" w:rsidRDefault="00EA46AA" w:rsidP="00DB7AC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EA46AA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Gornja Rijeka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A46AA" w:rsidRPr="00EA46AA" w:rsidRDefault="00EA46AA" w:rsidP="00DB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EA46AA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Privatno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A46AA" w:rsidRPr="0032502C" w:rsidRDefault="00EA46AA" w:rsidP="00DB7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2502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A46AA" w:rsidRPr="0032502C" w:rsidRDefault="00EA46AA" w:rsidP="00DB7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2502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3.633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A46AA" w:rsidRPr="0032502C" w:rsidRDefault="00EA46AA" w:rsidP="00DB7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2502C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17.517</w:t>
            </w:r>
          </w:p>
        </w:tc>
      </w:tr>
      <w:tr w:rsidR="00EA46AA" w:rsidRPr="00EA46AA" w:rsidTr="00DB7AC7">
        <w:trPr>
          <w:trHeight w:hRule="exact" w:val="283"/>
          <w:jc w:val="center"/>
        </w:trPr>
        <w:tc>
          <w:tcPr>
            <w:tcW w:w="663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EA46AA" w:rsidRPr="00DB7AC7" w:rsidRDefault="00EA46AA" w:rsidP="00517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DB7AC7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Ukupno 5 najvećih poduzetnika po dobiti razdoblja KKŽ</w:t>
            </w:r>
          </w:p>
        </w:tc>
        <w:tc>
          <w:tcPr>
            <w:tcW w:w="97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EA46AA" w:rsidRPr="00DB7AC7" w:rsidRDefault="00EA46AA" w:rsidP="00517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DB7AC7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5.814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EA46AA" w:rsidRPr="00DB7AC7" w:rsidRDefault="00EA46AA" w:rsidP="00517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DB7AC7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6.463</w:t>
            </w:r>
          </w:p>
        </w:tc>
        <w:tc>
          <w:tcPr>
            <w:tcW w:w="96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EA46AA" w:rsidRPr="00DB7AC7" w:rsidRDefault="00EA46AA" w:rsidP="00517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DB7AC7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314.185</w:t>
            </w:r>
          </w:p>
        </w:tc>
      </w:tr>
      <w:tr w:rsidR="00EA46AA" w:rsidRPr="00EA46AA" w:rsidTr="00DB7AC7">
        <w:trPr>
          <w:trHeight w:hRule="exact" w:val="283"/>
          <w:jc w:val="center"/>
        </w:trPr>
        <w:tc>
          <w:tcPr>
            <w:tcW w:w="663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EA46AA" w:rsidRPr="00DB7AC7" w:rsidRDefault="00EA46AA" w:rsidP="00581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DB7AC7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Udio 5 najvećih poduzet</w:t>
            </w:r>
            <w:r w:rsidR="00581881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nika</w:t>
            </w:r>
            <w:r w:rsidRPr="00DB7AC7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 po dobiti razdoblja</w:t>
            </w:r>
            <w:r w:rsidR="00DB7AC7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 u KKŽ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EA46AA" w:rsidRPr="00DB7AC7" w:rsidRDefault="00EA46AA" w:rsidP="00517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DB7AC7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35,7%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EA46AA" w:rsidRPr="00DB7AC7" w:rsidRDefault="00EA46AA" w:rsidP="00517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DB7AC7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134,2%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EA46AA" w:rsidRPr="00DB7AC7" w:rsidRDefault="00EA46AA" w:rsidP="00517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DB7AC7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58,9%</w:t>
            </w:r>
          </w:p>
        </w:tc>
      </w:tr>
    </w:tbl>
    <w:bookmarkEnd w:id="1"/>
    <w:p w:rsidR="00B35812" w:rsidRPr="00767F7B" w:rsidRDefault="00B35812" w:rsidP="00F21E16">
      <w:pPr>
        <w:spacing w:after="0"/>
        <w:jc w:val="both"/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</w:pPr>
      <w:r w:rsidRPr="00767F7B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Izvor: Fina, Registar godišnjih financijskih izvještaja, obrada GFI-a za 2016. godinu</w:t>
      </w:r>
    </w:p>
    <w:p w:rsidR="004067F6" w:rsidRPr="00C527EB" w:rsidRDefault="00F21E16" w:rsidP="009756F3">
      <w:pPr>
        <w:spacing w:before="180" w:after="120"/>
        <w:jc w:val="both"/>
        <w:rPr>
          <w:rFonts w:ascii="Arial" w:eastAsia="Times New Roman" w:hAnsi="Arial"/>
          <w:i/>
          <w:color w:val="1F497D"/>
          <w:sz w:val="16"/>
          <w:szCs w:val="16"/>
          <w:lang w:eastAsia="hr-HR"/>
        </w:rPr>
      </w:pPr>
      <w:r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Prvih pet poduzetnika </w:t>
      </w:r>
      <w:r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u w:val="single"/>
          <w:lang w:eastAsia="hr-HR"/>
        </w:rPr>
        <w:t>po dobiti razdoblja</w:t>
      </w:r>
      <w:r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u </w:t>
      </w:r>
      <w:r w:rsidR="00547C7C"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Koprivničko-križevačkoj</w:t>
      </w:r>
      <w:r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županiji ostvarilo je ukupno </w:t>
      </w:r>
      <w:r w:rsidR="00547C7C"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314,2</w:t>
      </w:r>
      <w:r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milijuna kuna, što je </w:t>
      </w:r>
      <w:r w:rsidR="00547C7C"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58,9</w:t>
      </w:r>
      <w:r w:rsidR="001E6907"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</w:t>
      </w:r>
      <w:r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% od ukupne dobiti razdoblja poduzetnika </w:t>
      </w:r>
      <w:r w:rsidR="00547C7C"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Koprivničko-križevačke</w:t>
      </w:r>
      <w:r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županije. Najveću dobit razdoblja iskaza</w:t>
      </w:r>
      <w:r w:rsidR="00863025"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l</w:t>
      </w:r>
      <w:r w:rsidR="00B11008"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o je </w:t>
      </w:r>
      <w:r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velik</w:t>
      </w:r>
      <w:r w:rsidR="00863025"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o</w:t>
      </w:r>
      <w:r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</w:t>
      </w:r>
      <w:r w:rsidR="00863025"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društvo</w:t>
      </w:r>
      <w:r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</w:t>
      </w:r>
      <w:hyperlink r:id="rId30" w:history="1">
        <w:r w:rsidR="00B11008" w:rsidRPr="00A1066A">
          <w:rPr>
            <w:rStyle w:val="Hyperlink"/>
            <w:rFonts w:ascii="Arial" w:eastAsia="Times New Roman" w:hAnsi="Arial" w:cs="Times New Roman"/>
            <w:bCs/>
            <w:sz w:val="20"/>
            <w:szCs w:val="20"/>
            <w:lang w:eastAsia="hr-HR"/>
          </w:rPr>
          <w:t>PODRAVKA d.d.</w:t>
        </w:r>
      </w:hyperlink>
      <w:r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, koja je iznosila </w:t>
      </w:r>
      <w:r w:rsidR="00B11008"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190,6</w:t>
      </w:r>
      <w:r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milijuna kuna, što je </w:t>
      </w:r>
      <w:r w:rsidR="00B11008"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60,7</w:t>
      </w:r>
      <w:r w:rsidR="001E6907"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</w:t>
      </w:r>
      <w:r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% od ukupno o</w:t>
      </w:r>
      <w:r w:rsidR="001E6907"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stvarene dobiti razdoblja top pet</w:t>
      </w:r>
      <w:r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poduzetnika po dobiti u </w:t>
      </w:r>
      <w:r w:rsidR="00B11008"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Koprivničko-križevačkoj</w:t>
      </w:r>
      <w:r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županiji i </w:t>
      </w:r>
      <w:r w:rsidR="00B11008"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35,7</w:t>
      </w:r>
      <w:r w:rsidR="001E6907"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</w:t>
      </w:r>
      <w:r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% ostvarene dobiti razdoblja svih poduzetnika </w:t>
      </w:r>
      <w:r w:rsidR="00B11008"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Koprivničko-križevačke</w:t>
      </w:r>
      <w:r w:rsidRPr="00767F7B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županije.</w:t>
      </w:r>
    </w:p>
    <w:p w:rsidR="00DB7AC7" w:rsidRDefault="00DB7AC7" w:rsidP="00F21E16">
      <w:pPr>
        <w:pBdr>
          <w:top w:val="single" w:sz="12" w:space="1" w:color="auto"/>
        </w:pBdr>
        <w:spacing w:before="60" w:after="0" w:line="240" w:lineRule="auto"/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</w:pPr>
    </w:p>
    <w:p w:rsidR="002A51B3" w:rsidRPr="00DB7AC7" w:rsidRDefault="002A51B3" w:rsidP="00F21E16">
      <w:pPr>
        <w:pBdr>
          <w:top w:val="single" w:sz="12" w:space="1" w:color="auto"/>
        </w:pBdr>
        <w:spacing w:before="60" w:after="0" w:line="240" w:lineRule="auto"/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</w:pPr>
      <w:r w:rsidRPr="00DB7AC7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Više o rezultatima poslovanja poduzetnika po područjima djelatnosti i po drugim kriterijima, prezentirano je u </w:t>
      </w:r>
      <w:hyperlink r:id="rId31" w:history="1">
        <w:r w:rsidRPr="00DB7AC7">
          <w:rPr>
            <w:rFonts w:ascii="Arial" w:eastAsia="Times New Roman" w:hAnsi="Arial" w:cs="Arial"/>
            <w:i/>
            <w:color w:val="0000FF"/>
            <w:sz w:val="18"/>
            <w:szCs w:val="18"/>
            <w:u w:val="single"/>
            <w:lang w:eastAsia="hr-HR"/>
          </w:rPr>
          <w:t>standardnim analizama</w:t>
        </w:r>
      </w:hyperlink>
      <w:r w:rsidRPr="00DB7AC7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 rezultata poslovanja poduzetnika RH, po županijama i po gradovima i općinama u 201</w:t>
      </w:r>
      <w:r w:rsidR="004067F6" w:rsidRPr="00DB7AC7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>6</w:t>
      </w:r>
      <w:r w:rsidRPr="00DB7AC7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. godini. </w:t>
      </w:r>
    </w:p>
    <w:p w:rsidR="00721107" w:rsidRPr="00DB7AC7" w:rsidRDefault="00721107" w:rsidP="00721107">
      <w:pPr>
        <w:pBdr>
          <w:top w:val="single" w:sz="12" w:space="1" w:color="auto"/>
        </w:pBdr>
        <w:spacing w:before="120" w:after="0" w:line="240" w:lineRule="auto"/>
        <w:jc w:val="both"/>
        <w:rPr>
          <w:rFonts w:ascii="Arial" w:hAnsi="Arial" w:cs="Arial"/>
          <w:i/>
          <w:color w:val="0000FF"/>
          <w:sz w:val="18"/>
          <w:szCs w:val="18"/>
          <w:u w:val="single"/>
          <w:lang w:eastAsia="hr-HR"/>
        </w:rPr>
      </w:pPr>
      <w:r w:rsidRPr="00DB7AC7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>Pojedinačni podaci o rezultatima poslovanja poduzetnika dostupni su besplatno na</w:t>
      </w:r>
      <w:r w:rsidRPr="00DB7AC7">
        <w:rPr>
          <w:rFonts w:ascii="Arial" w:hAnsi="Arial" w:cs="Arial"/>
          <w:i/>
          <w:color w:val="17365D"/>
          <w:sz w:val="18"/>
          <w:szCs w:val="18"/>
          <w:lang w:eastAsia="hr-HR"/>
        </w:rPr>
        <w:t xml:space="preserve"> </w:t>
      </w:r>
      <w:hyperlink r:id="rId32" w:history="1">
        <w:r w:rsidRPr="00DB7AC7">
          <w:rPr>
            <w:rFonts w:ascii="Arial" w:hAnsi="Arial" w:cs="Arial"/>
            <w:i/>
            <w:color w:val="0000FF"/>
            <w:sz w:val="18"/>
            <w:szCs w:val="18"/>
            <w:u w:val="single"/>
            <w:lang w:eastAsia="hr-HR"/>
          </w:rPr>
          <w:t>RGFI – javna objava</w:t>
        </w:r>
      </w:hyperlink>
      <w:r w:rsidRPr="00DB7AC7">
        <w:rPr>
          <w:rFonts w:ascii="Arial" w:hAnsi="Arial" w:cs="Arial"/>
          <w:i/>
          <w:color w:val="0F243E"/>
          <w:sz w:val="18"/>
          <w:szCs w:val="18"/>
          <w:lang w:eastAsia="hr-HR"/>
        </w:rPr>
        <w:t xml:space="preserve"> </w:t>
      </w:r>
      <w:r w:rsidRPr="00DB7AC7">
        <w:rPr>
          <w:rFonts w:ascii="Arial" w:eastAsia="Times New Roman" w:hAnsi="Arial" w:cs="Arial"/>
          <w:i/>
          <w:color w:val="17375E"/>
          <w:sz w:val="18"/>
          <w:szCs w:val="18"/>
          <w:lang w:eastAsia="hr-HR"/>
        </w:rPr>
        <w:t>i na</w:t>
      </w:r>
      <w:r w:rsidRPr="00DB7AC7">
        <w:rPr>
          <w:rFonts w:ascii="Arial" w:hAnsi="Arial" w:cs="Arial"/>
          <w:i/>
          <w:color w:val="0F243E"/>
          <w:sz w:val="18"/>
          <w:szCs w:val="18"/>
          <w:lang w:eastAsia="hr-HR"/>
        </w:rPr>
        <w:t xml:space="preserve"> </w:t>
      </w:r>
      <w:hyperlink r:id="rId33" w:history="1">
        <w:proofErr w:type="spellStart"/>
        <w:r w:rsidRPr="00DB7AC7">
          <w:rPr>
            <w:rFonts w:ascii="Arial" w:hAnsi="Arial" w:cs="Arial"/>
            <w:i/>
            <w:color w:val="0000FF"/>
            <w:sz w:val="18"/>
            <w:szCs w:val="18"/>
            <w:u w:val="single"/>
            <w:lang w:eastAsia="hr-HR"/>
          </w:rPr>
          <w:t>Transparentno.hr</w:t>
        </w:r>
        <w:proofErr w:type="spellEnd"/>
      </w:hyperlink>
      <w:r w:rsidRPr="00DB7AC7">
        <w:rPr>
          <w:rFonts w:ascii="Arial" w:hAnsi="Arial" w:cs="Arial"/>
          <w:i/>
          <w:color w:val="0000FF"/>
          <w:sz w:val="18"/>
          <w:szCs w:val="18"/>
          <w:u w:val="single"/>
          <w:lang w:eastAsia="hr-HR"/>
        </w:rPr>
        <w:t>,</w:t>
      </w:r>
      <w:r w:rsidRPr="00DB7AC7">
        <w:rPr>
          <w:rFonts w:ascii="Arial" w:hAnsi="Arial" w:cs="Arial"/>
          <w:i/>
          <w:color w:val="0000FF"/>
          <w:sz w:val="18"/>
          <w:szCs w:val="18"/>
          <w:lang w:eastAsia="hr-HR"/>
        </w:rPr>
        <w:t xml:space="preserve"> </w:t>
      </w:r>
      <w:r w:rsidRPr="00DB7AC7">
        <w:rPr>
          <w:rFonts w:ascii="Arial" w:hAnsi="Arial" w:cs="Arial"/>
          <w:i/>
          <w:color w:val="244061"/>
          <w:sz w:val="18"/>
          <w:szCs w:val="18"/>
          <w:lang w:eastAsia="hr-HR"/>
        </w:rPr>
        <w:t xml:space="preserve">a agregirani i pojedinačni podaci dostupni su uz naknadu na servisu </w:t>
      </w:r>
      <w:hyperlink r:id="rId34" w:history="1">
        <w:r w:rsidRPr="00DB7AC7">
          <w:rPr>
            <w:rFonts w:ascii="Arial" w:hAnsi="Arial" w:cs="Arial"/>
            <w:i/>
            <w:color w:val="0000FF"/>
            <w:sz w:val="18"/>
            <w:szCs w:val="18"/>
            <w:u w:val="single"/>
            <w:lang w:eastAsia="hr-HR"/>
          </w:rPr>
          <w:t>info.BIZ</w:t>
        </w:r>
      </w:hyperlink>
    </w:p>
    <w:p w:rsidR="009756F3" w:rsidRPr="00DB7AC7" w:rsidRDefault="00721107" w:rsidP="00721107">
      <w:pPr>
        <w:pBdr>
          <w:top w:val="single" w:sz="12" w:space="1" w:color="auto"/>
        </w:pBdr>
        <w:spacing w:before="120" w:after="0" w:line="240" w:lineRule="auto"/>
        <w:jc w:val="both"/>
        <w:rPr>
          <w:rFonts w:ascii="Arial" w:hAnsi="Arial" w:cs="Arial"/>
          <w:i/>
          <w:color w:val="244061"/>
          <w:sz w:val="18"/>
          <w:szCs w:val="18"/>
          <w:lang w:eastAsia="hr-HR"/>
        </w:rPr>
      </w:pPr>
      <w:r w:rsidRPr="00DB7AC7">
        <w:rPr>
          <w:rFonts w:ascii="Arial" w:hAnsi="Arial" w:cs="Arial"/>
          <w:bCs/>
          <w:i/>
          <w:color w:val="17365D"/>
          <w:sz w:val="18"/>
          <w:szCs w:val="18"/>
        </w:rPr>
        <w:t xml:space="preserve">Informacija o tome je li poslovni subjekt u blokadi ili ne, dostupna je korištenjem usluge </w:t>
      </w:r>
      <w:hyperlink r:id="rId35" w:history="1">
        <w:r w:rsidRPr="00DB7AC7">
          <w:rPr>
            <w:rStyle w:val="Hyperlink"/>
            <w:rFonts w:ascii="Arial" w:hAnsi="Arial" w:cs="Arial"/>
            <w:bCs/>
            <w:i/>
            <w:sz w:val="18"/>
            <w:szCs w:val="18"/>
          </w:rPr>
          <w:t>FINA InfoBlokade</w:t>
        </w:r>
      </w:hyperlink>
      <w:r w:rsidRPr="00DB7AC7">
        <w:rPr>
          <w:rFonts w:ascii="Arial" w:hAnsi="Arial" w:cs="Arial"/>
          <w:bCs/>
          <w:i/>
          <w:color w:val="17365D"/>
          <w:sz w:val="18"/>
          <w:szCs w:val="18"/>
        </w:rPr>
        <w:t xml:space="preserve"> slanjem SMS poruke na broj 818058, te korištenjem </w:t>
      </w:r>
      <w:hyperlink r:id="rId36" w:history="1">
        <w:r w:rsidRPr="00DB7AC7">
          <w:rPr>
            <w:rStyle w:val="Hyperlink"/>
            <w:rFonts w:ascii="Arial" w:hAnsi="Arial" w:cs="Arial"/>
            <w:bCs/>
            <w:i/>
            <w:sz w:val="18"/>
            <w:szCs w:val="18"/>
          </w:rPr>
          <w:t>WEB aplikacije JRR</w:t>
        </w:r>
      </w:hyperlink>
      <w:r w:rsidRPr="00DB7AC7">
        <w:rPr>
          <w:rFonts w:ascii="Arial" w:hAnsi="Arial" w:cs="Arial"/>
          <w:bCs/>
          <w:i/>
          <w:color w:val="17365D"/>
          <w:sz w:val="18"/>
          <w:szCs w:val="18"/>
        </w:rPr>
        <w:t xml:space="preserve"> tj. uvidom u podatke o računima i statusu blokade poslovnih subjekata, koji se ažuriraju u </w:t>
      </w:r>
      <w:hyperlink r:id="rId37" w:history="1">
        <w:r w:rsidRPr="00DB7AC7">
          <w:rPr>
            <w:rFonts w:ascii="Arial" w:hAnsi="Arial" w:cs="Arial"/>
            <w:bCs/>
            <w:i/>
            <w:color w:val="0000FF"/>
            <w:sz w:val="18"/>
            <w:szCs w:val="18"/>
            <w:u w:val="single"/>
          </w:rPr>
          <w:t>Jedinstvenom registru računa</w:t>
        </w:r>
      </w:hyperlink>
      <w:r w:rsidRPr="00DB7AC7">
        <w:rPr>
          <w:rFonts w:ascii="Arial" w:hAnsi="Arial" w:cs="Arial"/>
          <w:bCs/>
          <w:i/>
          <w:color w:val="17365D"/>
          <w:sz w:val="18"/>
          <w:szCs w:val="18"/>
        </w:rPr>
        <w:t xml:space="preserve"> kojega u skladu sa zakonskim propisima, od 2002. godine, vodi Financijska agencija.</w:t>
      </w:r>
    </w:p>
    <w:sectPr w:rsidR="009756F3" w:rsidRPr="00DB7AC7" w:rsidSect="00544D40">
      <w:headerReference w:type="first" r:id="rId38"/>
      <w:type w:val="continuous"/>
      <w:pgSz w:w="11906" w:h="16838" w:code="9"/>
      <w:pgMar w:top="1021" w:right="1021" w:bottom="1021" w:left="1021" w:header="709" w:footer="1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874" w:rsidRDefault="00E73874" w:rsidP="00BC38D8">
      <w:pPr>
        <w:spacing w:after="0" w:line="240" w:lineRule="auto"/>
      </w:pPr>
      <w:r>
        <w:separator/>
      </w:r>
    </w:p>
  </w:endnote>
  <w:endnote w:type="continuationSeparator" w:id="0">
    <w:p w:rsidR="00E73874" w:rsidRDefault="00E73874" w:rsidP="00BC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874" w:rsidRDefault="00E73874" w:rsidP="00BC38D8">
      <w:pPr>
        <w:spacing w:after="0" w:line="240" w:lineRule="auto"/>
      </w:pPr>
      <w:r>
        <w:separator/>
      </w:r>
    </w:p>
  </w:footnote>
  <w:footnote w:type="continuationSeparator" w:id="0">
    <w:p w:rsidR="00E73874" w:rsidRDefault="00E73874" w:rsidP="00BC38D8">
      <w:pPr>
        <w:spacing w:after="0" w:line="240" w:lineRule="auto"/>
      </w:pPr>
      <w:r>
        <w:continuationSeparator/>
      </w:r>
    </w:p>
  </w:footnote>
  <w:footnote w:id="1">
    <w:p w:rsidR="009A3771" w:rsidRPr="0032502C" w:rsidRDefault="009A3771" w:rsidP="009A3771">
      <w:pPr>
        <w:pStyle w:val="FootnoteText"/>
        <w:rPr>
          <w:rFonts w:ascii="Arial" w:hAnsi="Arial" w:cs="Arial"/>
          <w:sz w:val="17"/>
          <w:szCs w:val="17"/>
        </w:rPr>
      </w:pPr>
      <w:r w:rsidRPr="0032502C">
        <w:rPr>
          <w:rStyle w:val="FootnoteReference"/>
          <w:rFonts w:ascii="Arial" w:hAnsi="Arial" w:cs="Arial"/>
          <w:color w:val="17365D" w:themeColor="text2" w:themeShade="BF"/>
          <w:sz w:val="17"/>
          <w:szCs w:val="17"/>
        </w:rPr>
        <w:footnoteRef/>
      </w:r>
      <w:r w:rsidR="0032502C" w:rsidRPr="0032502C">
        <w:rPr>
          <w:rFonts w:ascii="Arial" w:hAnsi="Arial" w:cs="Arial"/>
          <w:color w:val="17365D" w:themeColor="text2" w:themeShade="BF"/>
          <w:sz w:val="17"/>
          <w:szCs w:val="17"/>
        </w:rPr>
        <w:t xml:space="preserve"> </w:t>
      </w:r>
      <w:r w:rsidRPr="0032502C">
        <w:rPr>
          <w:rFonts w:ascii="Arial" w:hAnsi="Arial" w:cs="Arial"/>
          <w:color w:val="17365D" w:themeColor="text2" w:themeShade="BF"/>
          <w:sz w:val="17"/>
          <w:szCs w:val="17"/>
        </w:rPr>
        <w:t>Analiza financijskih rezultata poslovanja poduzetnika Republike Hrvatske u 2016. godini na razini županija</w:t>
      </w:r>
      <w:r w:rsidR="0032502C">
        <w:rPr>
          <w:rFonts w:ascii="Arial" w:hAnsi="Arial" w:cs="Arial"/>
          <w:color w:val="17365D" w:themeColor="text2" w:themeShade="BF"/>
          <w:sz w:val="17"/>
          <w:szCs w:val="17"/>
        </w:rPr>
        <w:t>.</w:t>
      </w:r>
    </w:p>
  </w:footnote>
  <w:footnote w:id="2">
    <w:p w:rsidR="009756F3" w:rsidRPr="0032502C" w:rsidRDefault="009756F3" w:rsidP="009756F3">
      <w:pPr>
        <w:pStyle w:val="FootnoteText"/>
        <w:rPr>
          <w:rFonts w:ascii="Arial" w:hAnsi="Arial" w:cs="Arial"/>
          <w:sz w:val="17"/>
          <w:szCs w:val="17"/>
        </w:rPr>
      </w:pPr>
      <w:r w:rsidRPr="0032502C">
        <w:rPr>
          <w:rStyle w:val="FootnoteReference"/>
          <w:rFonts w:ascii="Arial" w:hAnsi="Arial" w:cs="Arial"/>
          <w:sz w:val="17"/>
          <w:szCs w:val="17"/>
        </w:rPr>
        <w:footnoteRef/>
      </w:r>
      <w:r w:rsidRPr="0032502C">
        <w:rPr>
          <w:rFonts w:ascii="Arial" w:hAnsi="Arial" w:cs="Arial"/>
          <w:sz w:val="17"/>
          <w:szCs w:val="17"/>
        </w:rPr>
        <w:t xml:space="preserve"> </w:t>
      </w:r>
      <w:r w:rsidRPr="0032502C">
        <w:rPr>
          <w:rFonts w:ascii="Arial" w:hAnsi="Arial" w:cs="Arial"/>
          <w:color w:val="17365D" w:themeColor="text2" w:themeShade="BF"/>
          <w:sz w:val="17"/>
          <w:szCs w:val="17"/>
        </w:rPr>
        <w:t xml:space="preserve">Analiza financijskih rezultata poslovanja poduzetnika Republike Hrvatske u 2016. godini po </w:t>
      </w:r>
      <w:r w:rsidRPr="0032502C">
        <w:rPr>
          <w:rFonts w:ascii="Arial" w:hAnsi="Arial" w:cs="Arial"/>
          <w:color w:val="17365D" w:themeColor="text2" w:themeShade="BF"/>
          <w:sz w:val="17"/>
          <w:szCs w:val="17"/>
        </w:rPr>
        <w:t>gradovima/općinama</w:t>
      </w:r>
      <w:r w:rsidR="0032502C">
        <w:rPr>
          <w:rFonts w:ascii="Arial" w:hAnsi="Arial" w:cs="Arial"/>
          <w:color w:val="17365D" w:themeColor="text2" w:themeShade="BF"/>
          <w:sz w:val="17"/>
          <w:szCs w:val="17"/>
        </w:rPr>
        <w:t>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2A0" w:rsidRDefault="002B62A0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45EC9A9A" wp14:editId="20F3EAE0">
          <wp:simplePos x="0" y="0"/>
          <wp:positionH relativeFrom="column">
            <wp:posOffset>-168910</wp:posOffset>
          </wp:positionH>
          <wp:positionV relativeFrom="paragraph">
            <wp:posOffset>-129998</wp:posOffset>
          </wp:positionV>
          <wp:extent cx="1085215" cy="215900"/>
          <wp:effectExtent l="0" t="0" r="635" b="0"/>
          <wp:wrapNone/>
          <wp:docPr id="3" name="Picture 3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8D8"/>
    <w:rsid w:val="0000239C"/>
    <w:rsid w:val="000037A9"/>
    <w:rsid w:val="00006076"/>
    <w:rsid w:val="00006857"/>
    <w:rsid w:val="00020E7A"/>
    <w:rsid w:val="000238EA"/>
    <w:rsid w:val="00027C52"/>
    <w:rsid w:val="000411E3"/>
    <w:rsid w:val="000447D4"/>
    <w:rsid w:val="00045E21"/>
    <w:rsid w:val="00054CB5"/>
    <w:rsid w:val="000553E2"/>
    <w:rsid w:val="00063853"/>
    <w:rsid w:val="000645F5"/>
    <w:rsid w:val="00072C22"/>
    <w:rsid w:val="000754C7"/>
    <w:rsid w:val="00076C3A"/>
    <w:rsid w:val="0008083A"/>
    <w:rsid w:val="000815FE"/>
    <w:rsid w:val="00085E63"/>
    <w:rsid w:val="00095456"/>
    <w:rsid w:val="000A0352"/>
    <w:rsid w:val="000B7096"/>
    <w:rsid w:val="000D0250"/>
    <w:rsid w:val="000D10D2"/>
    <w:rsid w:val="00102D4A"/>
    <w:rsid w:val="0011163D"/>
    <w:rsid w:val="00132472"/>
    <w:rsid w:val="00145266"/>
    <w:rsid w:val="00182006"/>
    <w:rsid w:val="0018248E"/>
    <w:rsid w:val="001A3967"/>
    <w:rsid w:val="001B4ACC"/>
    <w:rsid w:val="001C2838"/>
    <w:rsid w:val="001D3894"/>
    <w:rsid w:val="001D428E"/>
    <w:rsid w:val="001E6907"/>
    <w:rsid w:val="001F0760"/>
    <w:rsid w:val="00207396"/>
    <w:rsid w:val="00224041"/>
    <w:rsid w:val="00230188"/>
    <w:rsid w:val="00230771"/>
    <w:rsid w:val="00234000"/>
    <w:rsid w:val="00250FFB"/>
    <w:rsid w:val="00253863"/>
    <w:rsid w:val="00264000"/>
    <w:rsid w:val="002926BE"/>
    <w:rsid w:val="002A136F"/>
    <w:rsid w:val="002A1E92"/>
    <w:rsid w:val="002A51B3"/>
    <w:rsid w:val="002B62A0"/>
    <w:rsid w:val="002D7E11"/>
    <w:rsid w:val="002F2F78"/>
    <w:rsid w:val="002F477D"/>
    <w:rsid w:val="00303F52"/>
    <w:rsid w:val="00306D8A"/>
    <w:rsid w:val="00307F1B"/>
    <w:rsid w:val="00310ACF"/>
    <w:rsid w:val="00316F99"/>
    <w:rsid w:val="0032502C"/>
    <w:rsid w:val="00326F10"/>
    <w:rsid w:val="00330664"/>
    <w:rsid w:val="003368E9"/>
    <w:rsid w:val="003422C9"/>
    <w:rsid w:val="003442C3"/>
    <w:rsid w:val="00354A97"/>
    <w:rsid w:val="00355D30"/>
    <w:rsid w:val="00356D3F"/>
    <w:rsid w:val="003718CE"/>
    <w:rsid w:val="003767BC"/>
    <w:rsid w:val="00383F12"/>
    <w:rsid w:val="003A738F"/>
    <w:rsid w:val="003B200E"/>
    <w:rsid w:val="003B3ACC"/>
    <w:rsid w:val="003B3B67"/>
    <w:rsid w:val="003C3DE1"/>
    <w:rsid w:val="003C4625"/>
    <w:rsid w:val="003D1657"/>
    <w:rsid w:val="003D42A0"/>
    <w:rsid w:val="004020E0"/>
    <w:rsid w:val="004067F6"/>
    <w:rsid w:val="00410346"/>
    <w:rsid w:val="004241A9"/>
    <w:rsid w:val="00424FE4"/>
    <w:rsid w:val="00443A56"/>
    <w:rsid w:val="004526DB"/>
    <w:rsid w:val="00457595"/>
    <w:rsid w:val="004678A1"/>
    <w:rsid w:val="00467EE4"/>
    <w:rsid w:val="00470B75"/>
    <w:rsid w:val="00476D78"/>
    <w:rsid w:val="0048110D"/>
    <w:rsid w:val="004854EA"/>
    <w:rsid w:val="00486792"/>
    <w:rsid w:val="00492756"/>
    <w:rsid w:val="004931AB"/>
    <w:rsid w:val="00495760"/>
    <w:rsid w:val="004B2061"/>
    <w:rsid w:val="004B6964"/>
    <w:rsid w:val="004C2C2A"/>
    <w:rsid w:val="004D5EA5"/>
    <w:rsid w:val="004D7AC9"/>
    <w:rsid w:val="004E0FB8"/>
    <w:rsid w:val="004E2E20"/>
    <w:rsid w:val="004E5A17"/>
    <w:rsid w:val="004F0D0B"/>
    <w:rsid w:val="00500BE3"/>
    <w:rsid w:val="0050727B"/>
    <w:rsid w:val="0051768B"/>
    <w:rsid w:val="0052328C"/>
    <w:rsid w:val="005270AA"/>
    <w:rsid w:val="005341B3"/>
    <w:rsid w:val="0054331B"/>
    <w:rsid w:val="00544D08"/>
    <w:rsid w:val="00544D40"/>
    <w:rsid w:val="00547C7C"/>
    <w:rsid w:val="00556C0B"/>
    <w:rsid w:val="00565843"/>
    <w:rsid w:val="005751D6"/>
    <w:rsid w:val="0058002D"/>
    <w:rsid w:val="00581881"/>
    <w:rsid w:val="00587BCC"/>
    <w:rsid w:val="005A5242"/>
    <w:rsid w:val="005A5659"/>
    <w:rsid w:val="005B6A01"/>
    <w:rsid w:val="005D0376"/>
    <w:rsid w:val="005D27AB"/>
    <w:rsid w:val="005D712E"/>
    <w:rsid w:val="005E1301"/>
    <w:rsid w:val="005E33E4"/>
    <w:rsid w:val="005E42CB"/>
    <w:rsid w:val="005E6CFE"/>
    <w:rsid w:val="005E6E77"/>
    <w:rsid w:val="005F03B6"/>
    <w:rsid w:val="005F08FA"/>
    <w:rsid w:val="0060102B"/>
    <w:rsid w:val="0060133E"/>
    <w:rsid w:val="00602FB1"/>
    <w:rsid w:val="00606BDF"/>
    <w:rsid w:val="006140E6"/>
    <w:rsid w:val="006318F0"/>
    <w:rsid w:val="00644B8D"/>
    <w:rsid w:val="00645618"/>
    <w:rsid w:val="006509E9"/>
    <w:rsid w:val="00656637"/>
    <w:rsid w:val="00656FA4"/>
    <w:rsid w:val="00660A7E"/>
    <w:rsid w:val="00663388"/>
    <w:rsid w:val="00663CD7"/>
    <w:rsid w:val="00664D92"/>
    <w:rsid w:val="00672B12"/>
    <w:rsid w:val="0069691C"/>
    <w:rsid w:val="006A0243"/>
    <w:rsid w:val="006B2069"/>
    <w:rsid w:val="006B5CFA"/>
    <w:rsid w:val="006E4A85"/>
    <w:rsid w:val="006E5BDA"/>
    <w:rsid w:val="006F4967"/>
    <w:rsid w:val="006F7EC9"/>
    <w:rsid w:val="00700D1B"/>
    <w:rsid w:val="0071219E"/>
    <w:rsid w:val="00721107"/>
    <w:rsid w:val="00721F8B"/>
    <w:rsid w:val="00767F7B"/>
    <w:rsid w:val="00771797"/>
    <w:rsid w:val="007A2423"/>
    <w:rsid w:val="007A3441"/>
    <w:rsid w:val="007A5DBC"/>
    <w:rsid w:val="007B5AA0"/>
    <w:rsid w:val="007C16F4"/>
    <w:rsid w:val="007E3AA1"/>
    <w:rsid w:val="007E5C72"/>
    <w:rsid w:val="007F3020"/>
    <w:rsid w:val="007F3D3D"/>
    <w:rsid w:val="007F5EED"/>
    <w:rsid w:val="008016C6"/>
    <w:rsid w:val="00811946"/>
    <w:rsid w:val="00813472"/>
    <w:rsid w:val="008164BB"/>
    <w:rsid w:val="008171F8"/>
    <w:rsid w:val="00821E42"/>
    <w:rsid w:val="0082389A"/>
    <w:rsid w:val="00826293"/>
    <w:rsid w:val="008302C5"/>
    <w:rsid w:val="0083487D"/>
    <w:rsid w:val="00840A16"/>
    <w:rsid w:val="008422DF"/>
    <w:rsid w:val="008576A2"/>
    <w:rsid w:val="008602BC"/>
    <w:rsid w:val="00860B0D"/>
    <w:rsid w:val="00862E31"/>
    <w:rsid w:val="00863025"/>
    <w:rsid w:val="00867257"/>
    <w:rsid w:val="00881314"/>
    <w:rsid w:val="00893FC7"/>
    <w:rsid w:val="00894F33"/>
    <w:rsid w:val="008B0850"/>
    <w:rsid w:val="008C0F64"/>
    <w:rsid w:val="008C58FF"/>
    <w:rsid w:val="008D16B2"/>
    <w:rsid w:val="00900544"/>
    <w:rsid w:val="00901734"/>
    <w:rsid w:val="00904D5F"/>
    <w:rsid w:val="009130E9"/>
    <w:rsid w:val="00921BFF"/>
    <w:rsid w:val="009234AB"/>
    <w:rsid w:val="009277CC"/>
    <w:rsid w:val="00935A94"/>
    <w:rsid w:val="00935D5D"/>
    <w:rsid w:val="009650FC"/>
    <w:rsid w:val="009709FE"/>
    <w:rsid w:val="009756F3"/>
    <w:rsid w:val="00984833"/>
    <w:rsid w:val="009A19CA"/>
    <w:rsid w:val="009A3771"/>
    <w:rsid w:val="009B2D75"/>
    <w:rsid w:val="009C2EB8"/>
    <w:rsid w:val="009E40A0"/>
    <w:rsid w:val="009F65FD"/>
    <w:rsid w:val="009F6C76"/>
    <w:rsid w:val="009F7B58"/>
    <w:rsid w:val="00A1066A"/>
    <w:rsid w:val="00A15E6B"/>
    <w:rsid w:val="00A34440"/>
    <w:rsid w:val="00A34916"/>
    <w:rsid w:val="00A432F3"/>
    <w:rsid w:val="00A45646"/>
    <w:rsid w:val="00A673FF"/>
    <w:rsid w:val="00A73F95"/>
    <w:rsid w:val="00A94A8A"/>
    <w:rsid w:val="00A94C62"/>
    <w:rsid w:val="00A97A78"/>
    <w:rsid w:val="00AB40B9"/>
    <w:rsid w:val="00AC367E"/>
    <w:rsid w:val="00AE1FF4"/>
    <w:rsid w:val="00AE3481"/>
    <w:rsid w:val="00AE4C42"/>
    <w:rsid w:val="00AE7CB4"/>
    <w:rsid w:val="00AF2F37"/>
    <w:rsid w:val="00AF6347"/>
    <w:rsid w:val="00B056BE"/>
    <w:rsid w:val="00B10C63"/>
    <w:rsid w:val="00B11008"/>
    <w:rsid w:val="00B135C7"/>
    <w:rsid w:val="00B269BB"/>
    <w:rsid w:val="00B35812"/>
    <w:rsid w:val="00B40240"/>
    <w:rsid w:val="00B4637E"/>
    <w:rsid w:val="00B467A7"/>
    <w:rsid w:val="00B479C5"/>
    <w:rsid w:val="00B51BD3"/>
    <w:rsid w:val="00B64C36"/>
    <w:rsid w:val="00B813D2"/>
    <w:rsid w:val="00B84E64"/>
    <w:rsid w:val="00B90CDA"/>
    <w:rsid w:val="00B966E2"/>
    <w:rsid w:val="00BA58C2"/>
    <w:rsid w:val="00BA7462"/>
    <w:rsid w:val="00BB0BAC"/>
    <w:rsid w:val="00BB36DD"/>
    <w:rsid w:val="00BB615E"/>
    <w:rsid w:val="00BC38D8"/>
    <w:rsid w:val="00BD4CBB"/>
    <w:rsid w:val="00BD516D"/>
    <w:rsid w:val="00BD7906"/>
    <w:rsid w:val="00BE77FD"/>
    <w:rsid w:val="00C0614D"/>
    <w:rsid w:val="00C11B67"/>
    <w:rsid w:val="00C41F3C"/>
    <w:rsid w:val="00C50A42"/>
    <w:rsid w:val="00C527EB"/>
    <w:rsid w:val="00C553C3"/>
    <w:rsid w:val="00C648E9"/>
    <w:rsid w:val="00C76769"/>
    <w:rsid w:val="00C8406B"/>
    <w:rsid w:val="00C91601"/>
    <w:rsid w:val="00CA4B5C"/>
    <w:rsid w:val="00CA5456"/>
    <w:rsid w:val="00CB0C53"/>
    <w:rsid w:val="00CB6FAD"/>
    <w:rsid w:val="00CE34BC"/>
    <w:rsid w:val="00CF5F10"/>
    <w:rsid w:val="00CF6843"/>
    <w:rsid w:val="00D0198B"/>
    <w:rsid w:val="00D11681"/>
    <w:rsid w:val="00D1564B"/>
    <w:rsid w:val="00D15D95"/>
    <w:rsid w:val="00D23F16"/>
    <w:rsid w:val="00D27E58"/>
    <w:rsid w:val="00D32368"/>
    <w:rsid w:val="00D520E2"/>
    <w:rsid w:val="00D52AB8"/>
    <w:rsid w:val="00D54463"/>
    <w:rsid w:val="00D55B18"/>
    <w:rsid w:val="00D65664"/>
    <w:rsid w:val="00D72A79"/>
    <w:rsid w:val="00D76C52"/>
    <w:rsid w:val="00D76E96"/>
    <w:rsid w:val="00D80621"/>
    <w:rsid w:val="00D90800"/>
    <w:rsid w:val="00D92300"/>
    <w:rsid w:val="00D9502A"/>
    <w:rsid w:val="00DA1B90"/>
    <w:rsid w:val="00DB1C9C"/>
    <w:rsid w:val="00DB5805"/>
    <w:rsid w:val="00DB71AA"/>
    <w:rsid w:val="00DB7AC7"/>
    <w:rsid w:val="00DC28CD"/>
    <w:rsid w:val="00DC6908"/>
    <w:rsid w:val="00DC7690"/>
    <w:rsid w:val="00DD1DD7"/>
    <w:rsid w:val="00DD377F"/>
    <w:rsid w:val="00DD7707"/>
    <w:rsid w:val="00DE68E0"/>
    <w:rsid w:val="00DF6E17"/>
    <w:rsid w:val="00E01AD0"/>
    <w:rsid w:val="00E01F48"/>
    <w:rsid w:val="00E0490E"/>
    <w:rsid w:val="00E068F0"/>
    <w:rsid w:val="00E108A6"/>
    <w:rsid w:val="00E16B96"/>
    <w:rsid w:val="00E1760D"/>
    <w:rsid w:val="00E3297F"/>
    <w:rsid w:val="00E334DC"/>
    <w:rsid w:val="00E336D4"/>
    <w:rsid w:val="00E359C0"/>
    <w:rsid w:val="00E44DB2"/>
    <w:rsid w:val="00E45A2D"/>
    <w:rsid w:val="00E5546B"/>
    <w:rsid w:val="00E66BA1"/>
    <w:rsid w:val="00E73874"/>
    <w:rsid w:val="00E95B97"/>
    <w:rsid w:val="00EA46AA"/>
    <w:rsid w:val="00EA619B"/>
    <w:rsid w:val="00EB494B"/>
    <w:rsid w:val="00EC5936"/>
    <w:rsid w:val="00ED73A7"/>
    <w:rsid w:val="00EF1DFC"/>
    <w:rsid w:val="00F109A6"/>
    <w:rsid w:val="00F21E16"/>
    <w:rsid w:val="00F2228D"/>
    <w:rsid w:val="00F23160"/>
    <w:rsid w:val="00F338C3"/>
    <w:rsid w:val="00F33A9C"/>
    <w:rsid w:val="00F3502D"/>
    <w:rsid w:val="00F60C05"/>
    <w:rsid w:val="00F71E8A"/>
    <w:rsid w:val="00F7563B"/>
    <w:rsid w:val="00F764C9"/>
    <w:rsid w:val="00F91FC1"/>
    <w:rsid w:val="00FA7321"/>
    <w:rsid w:val="00FB1E4C"/>
    <w:rsid w:val="00FB4ED1"/>
    <w:rsid w:val="00FB6C4A"/>
    <w:rsid w:val="00FB71DD"/>
    <w:rsid w:val="00FC0DCD"/>
    <w:rsid w:val="00FD77E6"/>
    <w:rsid w:val="00FE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8D8"/>
  </w:style>
  <w:style w:type="paragraph" w:styleId="Footer">
    <w:name w:val="footer"/>
    <w:basedOn w:val="Normal"/>
    <w:link w:val="FooterChar"/>
    <w:uiPriority w:val="99"/>
    <w:unhideWhenUsed/>
    <w:rsid w:val="00BC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8D8"/>
  </w:style>
  <w:style w:type="paragraph" w:styleId="FootnoteText">
    <w:name w:val="footnote text"/>
    <w:basedOn w:val="Normal"/>
    <w:link w:val="FootnoteTextChar"/>
    <w:uiPriority w:val="99"/>
    <w:semiHidden/>
    <w:unhideWhenUsed/>
    <w:rsid w:val="004931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31A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931A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E13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6E7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E6E7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38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8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8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8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89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8D8"/>
  </w:style>
  <w:style w:type="paragraph" w:styleId="Footer">
    <w:name w:val="footer"/>
    <w:basedOn w:val="Normal"/>
    <w:link w:val="FooterChar"/>
    <w:uiPriority w:val="99"/>
    <w:unhideWhenUsed/>
    <w:rsid w:val="00BC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8D8"/>
  </w:style>
  <w:style w:type="paragraph" w:styleId="FootnoteText">
    <w:name w:val="footnote text"/>
    <w:basedOn w:val="Normal"/>
    <w:link w:val="FootnoteTextChar"/>
    <w:uiPriority w:val="99"/>
    <w:semiHidden/>
    <w:unhideWhenUsed/>
    <w:rsid w:val="004931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31A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931A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E13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6E7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E6E7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38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8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8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8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8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nsparentno.hr/pregled/21846792292/19a53552e9307d94566b0febbea53ba0587fba84c9e4a31591f74f761ea6894bb2de10d1f94cc576d25967ac91fc3bd9b3ced00dd8b1c14bc547cb4af180295e" TargetMode="External"/><Relationship Id="rId18" Type="http://schemas.openxmlformats.org/officeDocument/2006/relationships/hyperlink" Target="https://www.transparentno.hr/pregled/09520995772/6b5a7b162cd3719b017cb1164331b1172ef4e5ed26282a7083a5ea6f48b8c55a884e3de0061bb44a13b16bcc1e039eadd4fa9e0f6bbd1df8dad9b27fa40734a5" TargetMode="External"/><Relationship Id="rId26" Type="http://schemas.openxmlformats.org/officeDocument/2006/relationships/hyperlink" Target="https://www.transparentno.hr/pregled/74181493335/c6e5ce205c5e4a67715466562fe560c2a06a5910a4f11a3b8b0a4355b9616cfce0b43c424d75a726940c92e0e52d43a7c33f1998170bbd1f2ff6bb12cb8c267c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transparentno.hr/pregled/74181493335/c6e5ce205c5e4a67715466562fe560c2a06a5910a4f11a3b8b0a4355b9616cfce0b43c424d75a726940c92e0e52d43a7c33f1998170bbd1f2ff6bb12cb8c267c" TargetMode="External"/><Relationship Id="rId34" Type="http://schemas.openxmlformats.org/officeDocument/2006/relationships/hyperlink" Target="http://www.fina.hr/Default.aspx?art=8958&amp;sec=127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ransparentno.hr/pregled/09520995772/6b5a7b162cd3719b017cb1164331b1172ef4e5ed26282a7083a5ea6f48b8c55a884e3de0061bb44a13b16bcc1e039eadd4fa9e0f6bbd1df8dad9b27fa40734a5" TargetMode="External"/><Relationship Id="rId17" Type="http://schemas.openxmlformats.org/officeDocument/2006/relationships/hyperlink" Target="https://www.transparentno.hr/pregled/74181493335/c6e5ce205c5e4a67715466562fe560c2a06a5910a4f11a3b8b0a4355b9616cfce0b43c424d75a726940c92e0e52d43a7c33f1998170bbd1f2ff6bb12cb8c267c" TargetMode="External"/><Relationship Id="rId25" Type="http://schemas.openxmlformats.org/officeDocument/2006/relationships/hyperlink" Target="https://www.transparentno.hr/pregled/18928523252/112f6dfccbfbb7734b25ca7e4ffdfefffaa3aaa325caa15fe7dbdc7e321e03ca017cb36b538b390e684a19df432e252ffe845edfa6242af17ebaaecd1a9c3a8f" TargetMode="External"/><Relationship Id="rId33" Type="http://schemas.openxmlformats.org/officeDocument/2006/relationships/hyperlink" Target="https://www.transparentno.hr/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transparentno.hr/pregled/95970838122/1c866fcd9bcbf90b076201b029755ca23b3c32a252bdd0020b407717b870bc92a91cab97c3bc8dda4fcb231273a549664a4601f3ea1e491183296e6487938910" TargetMode="External"/><Relationship Id="rId20" Type="http://schemas.openxmlformats.org/officeDocument/2006/relationships/hyperlink" Target="https://www.transparentno.hr/pregled/18928523252/112f6dfccbfbb7734b25ca7e4ffdfefffaa3aaa325caa15fe7dbdc7e321e03ca017cb36b538b390e684a19df432e252ffe845edfa6242af17ebaaecd1a9c3a8f" TargetMode="External"/><Relationship Id="rId29" Type="http://schemas.openxmlformats.org/officeDocument/2006/relationships/hyperlink" Target="https://www.transparentno.hr/pregled/31458573467/b1c6968a9f0a7f5adad0f3cae7d131bcb97f45b5cbe15e6a290b5313ff1f92a3fa83a8df29966749fc972468152c1cfa20b61aa4ad18cd3f2c50b6ce61f02c9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tno.hr/pregled/74181493335/c6e5ce205c5e4a67715466562fe560c2a06a5910a4f11a3b8b0a4355b9616cfce0b43c424d75a726940c92e0e52d43a7c33f1998170bbd1f2ff6bb12cb8c267c" TargetMode="External"/><Relationship Id="rId24" Type="http://schemas.openxmlformats.org/officeDocument/2006/relationships/hyperlink" Target="https://www.transparentno.hr/pregled/82890897726/cb9d870913b1108e84b1e53ff5f181742d3e17dc70122731a7785a8ea66f77488e8235cb89c75a0c4d6f11a938fe79ddc94c9795415c9c48bc0f54c3213dfc08" TargetMode="External"/><Relationship Id="rId32" Type="http://schemas.openxmlformats.org/officeDocument/2006/relationships/hyperlink" Target="http://rgfi.fina.hr/JavnaObjava-web/jsp/prijavaKorisnika.jsp" TargetMode="External"/><Relationship Id="rId37" Type="http://schemas.openxmlformats.org/officeDocument/2006/relationships/hyperlink" Target="http://www.fina.hr/Default.aspx?sec=972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transparentno.hr/pregled/18928523252/112f6dfccbfbb7734b25ca7e4ffdfefffaa3aaa325caa15fe7dbdc7e321e03ca017cb36b538b390e684a19df432e252ffe845edfa6242af17ebaaecd1a9c3a8f" TargetMode="External"/><Relationship Id="rId23" Type="http://schemas.openxmlformats.org/officeDocument/2006/relationships/hyperlink" Target="https://www.transparentno.hr/pregled/09520995772/6b5a7b162cd3719b017cb1164331b1172ef4e5ed26282a7083a5ea6f48b8c55a884e3de0061bb44a13b16bcc1e039eadd4fa9e0f6bbd1df8dad9b27fa40734a5" TargetMode="External"/><Relationship Id="rId28" Type="http://schemas.openxmlformats.org/officeDocument/2006/relationships/hyperlink" Target="https://www.transparentno.hr/pregled/21846792292/19a53552e9307d94566b0febbea53ba0587fba84c9e4a31591f74f761ea6894bb2de10d1f94cc576d25967ac91fc3bd9b3ced00dd8b1c14bc547cb4af180295e" TargetMode="External"/><Relationship Id="rId36" Type="http://schemas.openxmlformats.org/officeDocument/2006/relationships/hyperlink" Target="https://jrr.fina.hr/jrir/" TargetMode="External"/><Relationship Id="rId10" Type="http://schemas.openxmlformats.org/officeDocument/2006/relationships/hyperlink" Target="https://www.transparentno.hr/pregled/95970838122/1c866fcd9bcbf90b076201b029755ca23b3c32a252bdd0020b407717b870bc92a91cab97c3bc8dda4fcb231273a549664a4601f3ea1e491183296e6487938910" TargetMode="External"/><Relationship Id="rId19" Type="http://schemas.openxmlformats.org/officeDocument/2006/relationships/hyperlink" Target="https://www.transparentno.hr/pregled/21846792292/19a53552e9307d94566b0febbea53ba0587fba84c9e4a31591f74f761ea6894bb2de10d1f94cc576d25967ac91fc3bd9b3ced00dd8b1c14bc547cb4af180295e" TargetMode="External"/><Relationship Id="rId31" Type="http://schemas.openxmlformats.org/officeDocument/2006/relationships/hyperlink" Target="http://www.fina.hr/Default.aspx?sec=12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nsparentno.hr/pregled/18928523252/112f6dfccbfbb7734b25ca7e4ffdfefffaa3aaa325caa15fe7dbdc7e321e03ca017cb36b538b390e684a19df432e252ffe845edfa6242af17ebaaecd1a9c3a8f" TargetMode="External"/><Relationship Id="rId14" Type="http://schemas.openxmlformats.org/officeDocument/2006/relationships/hyperlink" Target="https://www.transparentno.hr/pregled/41009548961/39e0baaf11395a49c4109d6d9fada7c2e5ba4a363237e0f37c770f63ae6256cbc990e03cf443b52f81f64aea08b1143f0232dc00e326a3afdd0e451b7307bdd3" TargetMode="External"/><Relationship Id="rId22" Type="http://schemas.openxmlformats.org/officeDocument/2006/relationships/hyperlink" Target="https://www.transparentno.hr/pregled/87499126990/93435fc76e34de4ce814addc96dabe93806a47b9759cdffb63d8597b24dc034160842ec9514a6c7f1f92946153fa32e4f2a9e3ff17c1c5ad396b41afce58ffff" TargetMode="External"/><Relationship Id="rId27" Type="http://schemas.openxmlformats.org/officeDocument/2006/relationships/hyperlink" Target="https://www.transparentno.hr/pregled/95970838122/1c866fcd9bcbf90b076201b029755ca23b3c32a252bdd0020b407717b870bc92a91cab97c3bc8dda4fcb231273a549664a4601f3ea1e491183296e6487938910" TargetMode="External"/><Relationship Id="rId30" Type="http://schemas.openxmlformats.org/officeDocument/2006/relationships/hyperlink" Target="https://www.transparentno.hr/pregled/18928523252/112f6dfccbfbb7734b25ca7e4ffdfefffaa3aaa325caa15fe7dbdc7e321e03ca017cb36b538b390e684a19df432e252ffe845edfa6242af17ebaaecd1a9c3a8f" TargetMode="External"/><Relationship Id="rId35" Type="http://schemas.openxmlformats.org/officeDocument/2006/relationships/hyperlink" Target="http://www.fina.hr/Default.aspx?sec=1538" TargetMode="External"/><Relationship Id="rId8" Type="http://schemas.openxmlformats.org/officeDocument/2006/relationships/image" Target="media/image1.png"/><Relationship Id="rId3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B2A37-206B-45B8-AE61-E595AB260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2223</Words>
  <Characters>12674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CREG</dc:creator>
  <cp:lastModifiedBy>admin</cp:lastModifiedBy>
  <cp:revision>3</cp:revision>
  <cp:lastPrinted>2017-08-07T12:46:00Z</cp:lastPrinted>
  <dcterms:created xsi:type="dcterms:W3CDTF">2018-04-17T09:40:00Z</dcterms:created>
  <dcterms:modified xsi:type="dcterms:W3CDTF">2018-04-17T11:45:00Z</dcterms:modified>
</cp:coreProperties>
</file>